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DD2AB" w14:textId="72E67C47" w:rsidR="002A0DFC" w:rsidRPr="002A0DFC" w:rsidRDefault="002A0DFC" w:rsidP="002A0DFC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  <w:b/>
          <w:bCs/>
        </w:rPr>
        <w:t>Látkové složení živých organismů a děje, které v nich probíhají; biokatalyzátory</w:t>
      </w:r>
    </w:p>
    <w:p w14:paraId="5017938E" w14:textId="77777777" w:rsidR="002A0DFC" w:rsidRPr="002A0DFC" w:rsidRDefault="002A0DFC" w:rsidP="002A0DFC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  <w:b/>
          <w:bCs/>
        </w:rPr>
        <w:t>Látkové složení živých organismů</w:t>
      </w:r>
    </w:p>
    <w:p w14:paraId="33849996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  <w:b/>
          <w:bCs/>
        </w:rPr>
        <w:t>Biogenní prvky</w:t>
      </w:r>
    </w:p>
    <w:p w14:paraId="0104E8A9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 xml:space="preserve">27 prvků z 90 které se vyskytují v přírodě </w:t>
      </w:r>
    </w:p>
    <w:p w14:paraId="345E54B7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Vyskytují se v tělech organismů, jsou pro jejich život nezbytné</w:t>
      </w:r>
    </w:p>
    <w:p w14:paraId="21E4C899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Dělení prvků podle hmotnostního zastoupení</w:t>
      </w:r>
    </w:p>
    <w:p w14:paraId="60F06BEF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2A0DFC">
        <w:rPr>
          <w:rFonts w:ascii="Calibri" w:hAnsi="Calibri" w:cs="Calibri"/>
        </w:rPr>
        <w:t>Makrobiogenní</w:t>
      </w:r>
      <w:proofErr w:type="spellEnd"/>
      <w:r w:rsidRPr="002A0DFC">
        <w:rPr>
          <w:rFonts w:ascii="Calibri" w:hAnsi="Calibri" w:cs="Calibri"/>
        </w:rPr>
        <w:t xml:space="preserve"> prvky – zastoupeny více 1 %</w:t>
      </w:r>
    </w:p>
    <w:p w14:paraId="0269A9ED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C, O, H, P, Ca, N</w:t>
      </w:r>
    </w:p>
    <w:p w14:paraId="2AA888B8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2A0DFC">
        <w:rPr>
          <w:rFonts w:ascii="Calibri" w:hAnsi="Calibri" w:cs="Calibri"/>
        </w:rPr>
        <w:t>Mikrobiogenní</w:t>
      </w:r>
      <w:proofErr w:type="spellEnd"/>
      <w:r w:rsidRPr="002A0DFC">
        <w:rPr>
          <w:rFonts w:ascii="Calibri" w:hAnsi="Calibri" w:cs="Calibri"/>
        </w:rPr>
        <w:t xml:space="preserve"> prvky – zastoupeny od 0,05 % do 1 %</w:t>
      </w:r>
    </w:p>
    <w:p w14:paraId="1E91C75A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K, S, Cl, Na, Mg, I</w:t>
      </w:r>
    </w:p>
    <w:p w14:paraId="59997D45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Stopové prvky – zastoupeny méně než 0,05 %</w:t>
      </w:r>
    </w:p>
    <w:p w14:paraId="70679508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 xml:space="preserve">F, </w:t>
      </w:r>
      <w:proofErr w:type="spellStart"/>
      <w:r w:rsidRPr="002A0DFC">
        <w:rPr>
          <w:rFonts w:ascii="Calibri" w:hAnsi="Calibri" w:cs="Calibri"/>
        </w:rPr>
        <w:t>Fe</w:t>
      </w:r>
      <w:proofErr w:type="spellEnd"/>
      <w:r w:rsidRPr="002A0DFC">
        <w:rPr>
          <w:rFonts w:ascii="Calibri" w:hAnsi="Calibri" w:cs="Calibri"/>
        </w:rPr>
        <w:t xml:space="preserve">, Br, </w:t>
      </w:r>
      <w:proofErr w:type="spellStart"/>
      <w:r w:rsidRPr="002A0DFC">
        <w:rPr>
          <w:rFonts w:ascii="Calibri" w:hAnsi="Calibri" w:cs="Calibri"/>
        </w:rPr>
        <w:t>Cu</w:t>
      </w:r>
      <w:proofErr w:type="spellEnd"/>
      <w:r w:rsidRPr="002A0DFC">
        <w:rPr>
          <w:rFonts w:ascii="Calibri" w:hAnsi="Calibri" w:cs="Calibri"/>
        </w:rPr>
        <w:t xml:space="preserve">, </w:t>
      </w:r>
      <w:proofErr w:type="spellStart"/>
      <w:r w:rsidRPr="002A0DFC">
        <w:rPr>
          <w:rFonts w:ascii="Calibri" w:hAnsi="Calibri" w:cs="Calibri"/>
        </w:rPr>
        <w:t>Mn</w:t>
      </w:r>
      <w:proofErr w:type="spellEnd"/>
      <w:r w:rsidRPr="002A0DFC">
        <w:rPr>
          <w:rFonts w:ascii="Calibri" w:hAnsi="Calibri" w:cs="Calibri"/>
        </w:rPr>
        <w:t>, Zn, Co</w:t>
      </w:r>
    </w:p>
    <w:p w14:paraId="50CD535C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  <w:b/>
          <w:bCs/>
        </w:rPr>
        <w:t>Biomolekuly</w:t>
      </w:r>
    </w:p>
    <w:p w14:paraId="7003C936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</w:rPr>
        <w:t>Jsou sloučeniny, ze kterých se skládají živé organismy</w:t>
      </w:r>
    </w:p>
    <w:p w14:paraId="5C4AFFD2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Základní anorganické sloučeniny</w:t>
      </w:r>
    </w:p>
    <w:p w14:paraId="44450803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Voda</w:t>
      </w:r>
    </w:p>
    <w:p w14:paraId="27512412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 xml:space="preserve">Její zastoupení je 60-95 % a </w:t>
      </w:r>
      <w:proofErr w:type="gramStart"/>
      <w:r w:rsidRPr="002A0DFC">
        <w:rPr>
          <w:rFonts w:ascii="Calibri" w:hAnsi="Calibri" w:cs="Calibri"/>
        </w:rPr>
        <w:t>tvoří</w:t>
      </w:r>
      <w:proofErr w:type="gramEnd"/>
      <w:r w:rsidRPr="002A0DFC">
        <w:rPr>
          <w:rFonts w:ascii="Calibri" w:hAnsi="Calibri" w:cs="Calibri"/>
        </w:rPr>
        <w:t xml:space="preserve"> prostředí, ve kterém probíhají metabolické přeměny</w:t>
      </w:r>
    </w:p>
    <w:p w14:paraId="6EE19D3B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Je součástí všech buněčných struktur (i makromolekul), funguje jako rozpouštědlo a některých reakcí se účastní přímo</w:t>
      </w:r>
    </w:p>
    <w:p w14:paraId="6059C057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Největší množství vody se získává z vnějšího prostředí a příjem a výdej vody musí být v rovnováze</w:t>
      </w:r>
    </w:p>
    <w:p w14:paraId="6E34B6A0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Udržuje stálé pH, osmotický tlak a je důležitá pro termoregulaci, neboť je výborný vodič tepla</w:t>
      </w:r>
    </w:p>
    <w:p w14:paraId="774EFCFA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Při biosyntéze se uvolňuje největší množství energie, která se ukládá v převážné většině do ATP</w:t>
      </w:r>
    </w:p>
    <w:p w14:paraId="2C4BEF8B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Oxid uhličitý</w:t>
      </w:r>
    </w:p>
    <w:p w14:paraId="7831708C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Živina autotrofních organismů</w:t>
      </w:r>
    </w:p>
    <w:p w14:paraId="1BB7AEE3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Konečný produkt všech aerobních organismů při dýchání</w:t>
      </w:r>
    </w:p>
    <w:p w14:paraId="70BCF009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Amoniak</w:t>
      </w:r>
    </w:p>
    <w:p w14:paraId="1B51849B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Výchozí látkou biosyntézy dusíkatých látek</w:t>
      </w:r>
    </w:p>
    <w:p w14:paraId="2158E130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Autotrofní organismy ho využívají k syntéze aminokyselin</w:t>
      </w:r>
    </w:p>
    <w:p w14:paraId="69C3AEB9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Vzniká při přeměně vzdušeného dusíku na organickou formu</w:t>
      </w:r>
    </w:p>
    <w:p w14:paraId="1312E991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Ionty</w:t>
      </w:r>
    </w:p>
    <w:p w14:paraId="57972AE7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Kationty – např. Na</w:t>
      </w:r>
      <w:r w:rsidRPr="002A0DFC">
        <w:rPr>
          <w:rFonts w:ascii="Calibri" w:hAnsi="Calibri" w:cs="Calibri"/>
          <w:vertAlign w:val="superscript"/>
        </w:rPr>
        <w:t>+</w:t>
      </w:r>
      <w:r w:rsidRPr="002A0DFC">
        <w:rPr>
          <w:rFonts w:ascii="Calibri" w:hAnsi="Calibri" w:cs="Calibri"/>
        </w:rPr>
        <w:t>, K</w:t>
      </w:r>
      <w:r w:rsidRPr="002A0DFC">
        <w:rPr>
          <w:rFonts w:ascii="Calibri" w:hAnsi="Calibri" w:cs="Calibri"/>
          <w:vertAlign w:val="superscript"/>
        </w:rPr>
        <w:t>+</w:t>
      </w:r>
      <w:r w:rsidRPr="002A0DFC">
        <w:rPr>
          <w:rFonts w:ascii="Calibri" w:hAnsi="Calibri" w:cs="Calibri"/>
        </w:rPr>
        <w:t>, Ca</w:t>
      </w:r>
      <w:r w:rsidRPr="002A0DFC">
        <w:rPr>
          <w:rFonts w:ascii="Calibri" w:hAnsi="Calibri" w:cs="Calibri"/>
          <w:vertAlign w:val="superscript"/>
        </w:rPr>
        <w:t>2+</w:t>
      </w:r>
    </w:p>
    <w:p w14:paraId="5D55C7D8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Anionty – např. fosforečnany</w:t>
      </w:r>
    </w:p>
    <w:p w14:paraId="3EE080D6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Jsou důležité pro udržování acidobazické rovnováhy pH</w:t>
      </w:r>
    </w:p>
    <w:p w14:paraId="45BB63A4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Základní organické sloučeniny</w:t>
      </w:r>
    </w:p>
    <w:p w14:paraId="40EA5282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Především lipidy, bílkoviny, sacharidy a nukleové kyseliny</w:t>
      </w:r>
    </w:p>
    <w:p w14:paraId="786C2D73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  <w:b/>
          <w:bCs/>
        </w:rPr>
        <w:t>Biopolymery</w:t>
      </w:r>
    </w:p>
    <w:p w14:paraId="69188804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Jsou tvořeny makromolekulami</w:t>
      </w:r>
    </w:p>
    <w:p w14:paraId="6D26E960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gramStart"/>
      <w:r w:rsidRPr="002A0DFC">
        <w:rPr>
          <w:rFonts w:ascii="Calibri" w:hAnsi="Calibri" w:cs="Calibri"/>
        </w:rPr>
        <w:t>Patří</w:t>
      </w:r>
      <w:proofErr w:type="gramEnd"/>
      <w:r w:rsidRPr="002A0DFC">
        <w:rPr>
          <w:rFonts w:ascii="Calibri" w:hAnsi="Calibri" w:cs="Calibri"/>
        </w:rPr>
        <w:t xml:space="preserve"> sem především bílkoviny, polysacharidy a nukleové kyseliny</w:t>
      </w:r>
    </w:p>
    <w:p w14:paraId="08D4059C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Tvořeny makromolekulami (biopolymery)</w:t>
      </w:r>
    </w:p>
    <w:p w14:paraId="48E7DD5B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Polysacharidy, bílkoviny, nukleové kyseliny</w:t>
      </w:r>
    </w:p>
    <w:p w14:paraId="0223C1EE" w14:textId="77777777" w:rsidR="002A0DFC" w:rsidRPr="002A0DFC" w:rsidRDefault="002A0DFC" w:rsidP="002A0DFC">
      <w:pPr>
        <w:rPr>
          <w:rFonts w:ascii="Calibri" w:hAnsi="Calibri" w:cs="Calibri"/>
        </w:rPr>
      </w:pPr>
    </w:p>
    <w:p w14:paraId="30D38115" w14:textId="77777777" w:rsidR="002A0DFC" w:rsidRPr="002A0DFC" w:rsidRDefault="002A0DFC" w:rsidP="002A0DFC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  <w:b/>
          <w:bCs/>
        </w:rPr>
        <w:lastRenderedPageBreak/>
        <w:t>Metabolismus</w:t>
      </w:r>
    </w:p>
    <w:p w14:paraId="3D0BD042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Soubor všech reakcí probíhající v živých organismech, zahrnující přeměnu látek i energie</w:t>
      </w:r>
    </w:p>
    <w:p w14:paraId="0941455A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Katabolické děje</w:t>
      </w:r>
    </w:p>
    <w:p w14:paraId="280E4B37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Jsou děje rozkladné, při kterých se za současného uvolnění energie štěpí složitější látky na látky jednodušší</w:t>
      </w:r>
    </w:p>
    <w:p w14:paraId="47683554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Jsou to děje exergonické, probíhající většinou jako oxidace substrátu</w:t>
      </w:r>
    </w:p>
    <w:p w14:paraId="03D2A1C6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Anabolické děje</w:t>
      </w:r>
    </w:p>
    <w:p w14:paraId="4294DCA1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Jsou děje syntetické, při kterých za současného spotřebovávání energie vznikají z jednodušších látek látky složitější</w:t>
      </w:r>
    </w:p>
    <w:p w14:paraId="63E0F310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Jde o děje endergonické, probíhající většinou jako redukce substrátu</w:t>
      </w:r>
    </w:p>
    <w:p w14:paraId="47D9A034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  <w:b/>
          <w:bCs/>
        </w:rPr>
        <w:t>Metabolismus sacharidů</w:t>
      </w:r>
    </w:p>
    <w:p w14:paraId="02E3BA3E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Katabolismus</w:t>
      </w:r>
    </w:p>
    <w:p w14:paraId="756C9DB5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Glykolýza</w:t>
      </w:r>
    </w:p>
    <w:p w14:paraId="62EB2A01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 xml:space="preserve">Aktivace glukózy a její přeměna na </w:t>
      </w:r>
      <w:proofErr w:type="spellStart"/>
      <w:r w:rsidRPr="002A0DFC">
        <w:rPr>
          <w:rFonts w:ascii="Calibri" w:hAnsi="Calibri" w:cs="Calibri"/>
        </w:rPr>
        <w:t>triosafosfáty</w:t>
      </w:r>
      <w:proofErr w:type="spellEnd"/>
    </w:p>
    <w:p w14:paraId="72B765DE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Dehydrogenace glyceraldehyd-3-fosfátu na 3-fosfoglycerát</w:t>
      </w:r>
    </w:p>
    <w:p w14:paraId="00CBD902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Přeměna 3-fosfoglycerátu na pyruvát</w:t>
      </w:r>
    </w:p>
    <w:p w14:paraId="2750CFCF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Za anaerobních podmínek se pyruvát redukuje na laktát</w:t>
      </w:r>
    </w:p>
    <w:p w14:paraId="624106E0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Za aerobních podmínek podléhá pyruvát oxidační dekarboxylaci za vzniku acetyl-</w:t>
      </w:r>
      <w:proofErr w:type="spellStart"/>
      <w:r w:rsidRPr="002A0DFC">
        <w:rPr>
          <w:rFonts w:ascii="Calibri" w:hAnsi="Calibri" w:cs="Calibri"/>
        </w:rPr>
        <w:t>CoA</w:t>
      </w:r>
      <w:proofErr w:type="spellEnd"/>
      <w:r w:rsidRPr="002A0DFC">
        <w:rPr>
          <w:rFonts w:ascii="Calibri" w:hAnsi="Calibri" w:cs="Calibri"/>
        </w:rPr>
        <w:t>, který vstupuje do Krebsova cyklu</w:t>
      </w:r>
    </w:p>
    <w:p w14:paraId="73B19A13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2A0DFC">
        <w:rPr>
          <w:rFonts w:ascii="Calibri" w:hAnsi="Calibri" w:cs="Calibri"/>
        </w:rPr>
        <w:t>Pentózofosfátový</w:t>
      </w:r>
      <w:proofErr w:type="spellEnd"/>
      <w:r w:rsidRPr="002A0DFC">
        <w:rPr>
          <w:rFonts w:ascii="Calibri" w:hAnsi="Calibri" w:cs="Calibri"/>
        </w:rPr>
        <w:t xml:space="preserve"> cyklus</w:t>
      </w:r>
    </w:p>
    <w:p w14:paraId="7F70B333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Glukóza je odbourávána za vzniku ribózy k tvorbě nukleotidů a NADPH + H</w:t>
      </w:r>
      <w:r w:rsidRPr="002A0DFC">
        <w:rPr>
          <w:rFonts w:ascii="Calibri" w:hAnsi="Calibri" w:cs="Calibri"/>
          <w:vertAlign w:val="superscript"/>
        </w:rPr>
        <w:t>+</w:t>
      </w:r>
      <w:r w:rsidRPr="002A0DFC">
        <w:rPr>
          <w:rFonts w:ascii="Calibri" w:hAnsi="Calibri" w:cs="Calibri"/>
        </w:rPr>
        <w:t xml:space="preserve"> jako zdroj vodíků pro redukce</w:t>
      </w:r>
    </w:p>
    <w:p w14:paraId="2197A5BD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Anabolismus</w:t>
      </w:r>
    </w:p>
    <w:p w14:paraId="51BE0107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Fotosyntéza probíhající u autotrofních organismů</w:t>
      </w:r>
    </w:p>
    <w:p w14:paraId="013A3A52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Glukoneogeneze probíhající u heterotrofních organismů</w:t>
      </w:r>
    </w:p>
    <w:p w14:paraId="31DC07EC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  <w:b/>
          <w:bCs/>
        </w:rPr>
        <w:t>Metabolismus bílkovin</w:t>
      </w:r>
    </w:p>
    <w:p w14:paraId="6128C20C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Katabolismus</w:t>
      </w:r>
    </w:p>
    <w:p w14:paraId="73A93F7A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Bílkoviny jsou ve střevech hydrolyticky štěpeny enzymy až na aminokyseliny, které jsou dále využívány k syntéze nových bílkovin nebo jiných dusíkatých látek</w:t>
      </w:r>
    </w:p>
    <w:p w14:paraId="3EF5303E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 xml:space="preserve">Pokud jsou aminokyseliny použity jako zdroj energie, jsou odbourávány deaminací, kdy vzniká amoniak, který vstupuje do </w:t>
      </w:r>
      <w:proofErr w:type="spellStart"/>
      <w:r w:rsidRPr="002A0DFC">
        <w:rPr>
          <w:rFonts w:ascii="Calibri" w:hAnsi="Calibri" w:cs="Calibri"/>
        </w:rPr>
        <w:t>ornithinového</w:t>
      </w:r>
      <w:proofErr w:type="spellEnd"/>
      <w:r w:rsidRPr="002A0DFC">
        <w:rPr>
          <w:rFonts w:ascii="Calibri" w:hAnsi="Calibri" w:cs="Calibri"/>
        </w:rPr>
        <w:t xml:space="preserve"> cyklu kde je přeměněn na močovinu</w:t>
      </w:r>
    </w:p>
    <w:p w14:paraId="5F489D5A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Anabolismus</w:t>
      </w:r>
    </w:p>
    <w:p w14:paraId="7FC975EF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Proteosyntéza</w:t>
      </w:r>
    </w:p>
    <w:p w14:paraId="6EBE55C5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Transkripce probíhající v jádře</w:t>
      </w:r>
    </w:p>
    <w:p w14:paraId="16ED61D4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Translace probíhající na ribozomech</w:t>
      </w:r>
    </w:p>
    <w:p w14:paraId="2BCEADDA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  <w:b/>
          <w:bCs/>
        </w:rPr>
        <w:t>Metabolismus lipidů</w:t>
      </w:r>
    </w:p>
    <w:p w14:paraId="32F041A3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Katabolismus</w:t>
      </w:r>
    </w:p>
    <w:p w14:paraId="4612E1F5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β-oxidace probíhající v mitochondriích</w:t>
      </w:r>
    </w:p>
    <w:p w14:paraId="5D734261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Anabolismus</w:t>
      </w:r>
    </w:p>
    <w:p w14:paraId="29C65CEE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Syntéza mastných kyselin má podobný charakter jako β-oxidace, ale není přesně protichůdnou reakcí</w:t>
      </w:r>
    </w:p>
    <w:p w14:paraId="39E7DA32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Probíhá v cytoplazmě</w:t>
      </w:r>
    </w:p>
    <w:p w14:paraId="0EAA91CD" w14:textId="77777777" w:rsidR="002A0DFC" w:rsidRPr="002A0DFC" w:rsidRDefault="002A0DFC" w:rsidP="002A0DFC">
      <w:pPr>
        <w:rPr>
          <w:rFonts w:ascii="Calibri" w:hAnsi="Calibri" w:cs="Calibri"/>
        </w:rPr>
      </w:pPr>
    </w:p>
    <w:p w14:paraId="40A80C96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  <w:b/>
          <w:bCs/>
        </w:rPr>
        <w:lastRenderedPageBreak/>
        <w:t>Makroergní sloučeniny</w:t>
      </w:r>
    </w:p>
    <w:p w14:paraId="09F7A94B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Ukládá se v nich získaná energie z katabolických dějů, která je posléze používána při dějích anabolických</w:t>
      </w:r>
    </w:p>
    <w:p w14:paraId="7D264AB4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 xml:space="preserve">Energie je v nich vázána prostřednictvím makroergních vazeb, jejichž přerušením se energie uvolňuje; tyto vazby se </w:t>
      </w:r>
      <w:proofErr w:type="gramStart"/>
      <w:r w:rsidRPr="002A0DFC">
        <w:rPr>
          <w:rFonts w:ascii="Calibri" w:hAnsi="Calibri" w:cs="Calibri"/>
        </w:rPr>
        <w:t>značí</w:t>
      </w:r>
      <w:proofErr w:type="gramEnd"/>
      <w:r w:rsidRPr="002A0DFC">
        <w:rPr>
          <w:rFonts w:ascii="Calibri" w:hAnsi="Calibri" w:cs="Calibri"/>
        </w:rPr>
        <w:t xml:space="preserve"> ~</w:t>
      </w:r>
    </w:p>
    <w:p w14:paraId="410CDEE4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gramStart"/>
      <w:r w:rsidRPr="002A0DFC">
        <w:rPr>
          <w:rFonts w:ascii="Calibri" w:hAnsi="Calibri" w:cs="Calibri"/>
          <w:b/>
          <w:bCs/>
        </w:rPr>
        <w:t>Adenosintrifosfát - ATP</w:t>
      </w:r>
      <w:proofErr w:type="gramEnd"/>
    </w:p>
    <w:p w14:paraId="25CFA247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Důležitý nukleotid tvořen adenosinem a třemi fosfáty</w:t>
      </w:r>
    </w:p>
    <w:p w14:paraId="29914247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Univerzální makroergní sloučenina</w:t>
      </w:r>
    </w:p>
    <w:p w14:paraId="44A87862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Vzniká fosforylací z ADP</w:t>
      </w:r>
    </w:p>
    <w:p w14:paraId="0E1F123C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  <w:b/>
          <w:bCs/>
        </w:rPr>
        <w:t>Krebsův cyklus</w:t>
      </w:r>
    </w:p>
    <w:p w14:paraId="590B37F9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</w:rPr>
        <w:t>Je sled reakcí, při kterých se acetyl-</w:t>
      </w:r>
      <w:proofErr w:type="spellStart"/>
      <w:r w:rsidRPr="002A0DFC">
        <w:rPr>
          <w:rFonts w:ascii="Calibri" w:hAnsi="Calibri" w:cs="Calibri"/>
        </w:rPr>
        <w:t>CoA</w:t>
      </w:r>
      <w:proofErr w:type="spellEnd"/>
      <w:r w:rsidRPr="002A0DFC">
        <w:rPr>
          <w:rFonts w:ascii="Calibri" w:hAnsi="Calibri" w:cs="Calibri"/>
        </w:rPr>
        <w:t xml:space="preserve"> odbourává na oxid uhličitý a redukované koenzymy NADPH + H</w:t>
      </w:r>
      <w:r w:rsidRPr="002A0DFC">
        <w:rPr>
          <w:rFonts w:ascii="Calibri" w:hAnsi="Calibri" w:cs="Calibri"/>
          <w:vertAlign w:val="superscript"/>
        </w:rPr>
        <w:t>+</w:t>
      </w:r>
      <w:r w:rsidRPr="002A0DFC">
        <w:rPr>
          <w:rFonts w:ascii="Calibri" w:hAnsi="Calibri" w:cs="Calibri"/>
        </w:rPr>
        <w:t xml:space="preserve"> a FADH</w:t>
      </w:r>
      <w:r w:rsidRPr="002A0DFC">
        <w:rPr>
          <w:rFonts w:ascii="Calibri" w:hAnsi="Calibri" w:cs="Calibri"/>
          <w:vertAlign w:val="subscript"/>
        </w:rPr>
        <w:t>2</w:t>
      </w:r>
      <w:r w:rsidRPr="002A0DFC">
        <w:rPr>
          <w:rFonts w:ascii="Calibri" w:hAnsi="Calibri" w:cs="Calibri"/>
        </w:rPr>
        <w:t>, které dále vstupují do dýchacího řetězce</w:t>
      </w:r>
    </w:p>
    <w:p w14:paraId="1E6F43CB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</w:rPr>
        <w:t>Prostřednictvím acetyl-</w:t>
      </w:r>
      <w:proofErr w:type="spellStart"/>
      <w:r w:rsidRPr="002A0DFC">
        <w:rPr>
          <w:rFonts w:ascii="Calibri" w:hAnsi="Calibri" w:cs="Calibri"/>
        </w:rPr>
        <w:t>CoA</w:t>
      </w:r>
      <w:proofErr w:type="spellEnd"/>
      <w:r w:rsidRPr="002A0DFC">
        <w:rPr>
          <w:rFonts w:ascii="Calibri" w:hAnsi="Calibri" w:cs="Calibri"/>
        </w:rPr>
        <w:t xml:space="preserve"> je Krebsův cyklus napojen na procesy odbourávání všech typů živin</w:t>
      </w:r>
    </w:p>
    <w:p w14:paraId="2D8891A6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</w:rPr>
        <w:t>Probíhá v matrixu mitochondrií</w:t>
      </w:r>
    </w:p>
    <w:p w14:paraId="6B484B0B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  <w:b/>
          <w:bCs/>
        </w:rPr>
        <w:t>Dýchací řetězec</w:t>
      </w:r>
    </w:p>
    <w:p w14:paraId="4F73D89C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</w:rPr>
        <w:t>Je složitý systém, při kterém získávají buňky rozhodující množství energie</w:t>
      </w:r>
    </w:p>
    <w:p w14:paraId="2A49BD01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</w:rPr>
        <w:t>Probíhá na vnitřní membráně mitochondrií</w:t>
      </w:r>
    </w:p>
    <w:p w14:paraId="69E48B27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</w:rPr>
        <w:t>Vodík vázaný v redukovaných koenzymech je oxidován kyslíkem za vzniku vody a uvolnění velkého množství energie</w:t>
      </w:r>
    </w:p>
    <w:p w14:paraId="7FBB556B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</w:rPr>
        <w:t>Hlavními dodavateli vodíku pro dýchací řetězec je β-oxidace mastných kyselin a Krebsův cyklus</w:t>
      </w:r>
    </w:p>
    <w:p w14:paraId="50C8EC8C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  <w:b/>
          <w:bCs/>
        </w:rPr>
        <w:t>Difúze</w:t>
      </w:r>
    </w:p>
    <w:p w14:paraId="4727884E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Transport látek po koncentračním spádu, tj. z místa s vyšší koncentrací do místa s nižší koncentrací</w:t>
      </w:r>
    </w:p>
    <w:p w14:paraId="52A5032F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  <w:b/>
          <w:bCs/>
        </w:rPr>
        <w:t>Osmóza</w:t>
      </w:r>
    </w:p>
    <w:p w14:paraId="1F77FCAA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Pronikání molekul vody přes cytoplazmatickou membránu</w:t>
      </w:r>
    </w:p>
    <w:p w14:paraId="5924D063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Osmotický tlak</w:t>
      </w:r>
    </w:p>
    <w:p w14:paraId="745B3C81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Je tlak toku rozpouštědla pronikajícího přes polopropustnou membránu do roztoku, ve kterém je vyšší koncentrace rozpouštěných molekul nebo iontů</w:t>
      </w:r>
    </w:p>
    <w:p w14:paraId="6B2D1932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Je závislý na teplotě a koncentraci roztoku</w:t>
      </w:r>
    </w:p>
    <w:p w14:paraId="3C2C8894" w14:textId="77777777" w:rsidR="002A0DFC" w:rsidRPr="002A0DFC" w:rsidRDefault="002A0DFC" w:rsidP="002A0DFC">
      <w:pPr>
        <w:rPr>
          <w:rFonts w:ascii="Calibri" w:hAnsi="Calibri" w:cs="Calibri"/>
        </w:rPr>
      </w:pPr>
    </w:p>
    <w:p w14:paraId="13806185" w14:textId="77777777" w:rsidR="002A0DFC" w:rsidRPr="002A0DFC" w:rsidRDefault="002A0DFC" w:rsidP="002A0DFC">
      <w:pPr>
        <w:rPr>
          <w:rFonts w:ascii="Calibri" w:hAnsi="Calibri" w:cs="Calibri"/>
        </w:rPr>
      </w:pPr>
    </w:p>
    <w:p w14:paraId="3F29F74B" w14:textId="77777777" w:rsidR="002A0DFC" w:rsidRPr="002A0DFC" w:rsidRDefault="002A0DFC" w:rsidP="002A0DFC">
      <w:pPr>
        <w:rPr>
          <w:rFonts w:ascii="Calibri" w:hAnsi="Calibri" w:cs="Calibri"/>
        </w:rPr>
      </w:pPr>
    </w:p>
    <w:p w14:paraId="4800D921" w14:textId="77777777" w:rsidR="002A0DFC" w:rsidRPr="002A0DFC" w:rsidRDefault="002A0DFC" w:rsidP="002A0DFC">
      <w:pPr>
        <w:rPr>
          <w:rFonts w:ascii="Calibri" w:hAnsi="Calibri" w:cs="Calibri"/>
        </w:rPr>
      </w:pPr>
    </w:p>
    <w:p w14:paraId="63969B81" w14:textId="77777777" w:rsidR="002A0DFC" w:rsidRPr="002A0DFC" w:rsidRDefault="002A0DFC" w:rsidP="002A0DFC">
      <w:pPr>
        <w:rPr>
          <w:rFonts w:ascii="Calibri" w:hAnsi="Calibri" w:cs="Calibri"/>
        </w:rPr>
      </w:pPr>
    </w:p>
    <w:p w14:paraId="23D89FDF" w14:textId="77777777" w:rsidR="002A0DFC" w:rsidRPr="002A0DFC" w:rsidRDefault="002A0DFC" w:rsidP="002A0DFC">
      <w:pPr>
        <w:rPr>
          <w:rFonts w:ascii="Calibri" w:hAnsi="Calibri" w:cs="Calibri"/>
        </w:rPr>
      </w:pPr>
    </w:p>
    <w:p w14:paraId="4879F917" w14:textId="77777777" w:rsidR="002A0DFC" w:rsidRPr="002A0DFC" w:rsidRDefault="002A0DFC" w:rsidP="002A0DFC">
      <w:pPr>
        <w:rPr>
          <w:rFonts w:ascii="Calibri" w:hAnsi="Calibri" w:cs="Calibri"/>
        </w:rPr>
      </w:pPr>
    </w:p>
    <w:p w14:paraId="0A55C159" w14:textId="77777777" w:rsidR="002A0DFC" w:rsidRPr="002A0DFC" w:rsidRDefault="002A0DFC" w:rsidP="002A0DFC">
      <w:pPr>
        <w:rPr>
          <w:rFonts w:ascii="Calibri" w:hAnsi="Calibri" w:cs="Calibri"/>
        </w:rPr>
      </w:pPr>
    </w:p>
    <w:p w14:paraId="16E72C95" w14:textId="77777777" w:rsidR="002A0DFC" w:rsidRPr="002A0DFC" w:rsidRDefault="002A0DFC" w:rsidP="002A0DFC">
      <w:pPr>
        <w:rPr>
          <w:rFonts w:ascii="Calibri" w:hAnsi="Calibri" w:cs="Calibri"/>
        </w:rPr>
      </w:pPr>
    </w:p>
    <w:p w14:paraId="3DA5FAEA" w14:textId="77777777" w:rsidR="002A0DFC" w:rsidRPr="002A0DFC" w:rsidRDefault="002A0DFC" w:rsidP="002A0DFC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  <w:b/>
          <w:bCs/>
        </w:rPr>
        <w:lastRenderedPageBreak/>
        <w:t>Enzymy</w:t>
      </w:r>
    </w:p>
    <w:p w14:paraId="2397B1FC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Jsou látky bílkovinné povahy, které katalyzují všechny reakce probíhající v živých organismech (biokatalyzátory)</w:t>
      </w:r>
    </w:p>
    <w:p w14:paraId="0D93D542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Stejně jako ostatní katalyzátory urychlují průběh biochemických reakcí snižováním aktivační energie, ale neovlivňují jejich rovnováhu</w:t>
      </w:r>
    </w:p>
    <w:p w14:paraId="7B690E1A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Uplatňují se např. v potravinářském a textilním průmyslu, v lékařství nebo při čištění odpadních vod</w:t>
      </w:r>
    </w:p>
    <w:p w14:paraId="084F0671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Získávají se z rostlinných, živočišných, a především z mikrobiálních organismů</w:t>
      </w:r>
    </w:p>
    <w:p w14:paraId="5AB6CE6D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  <w:b/>
          <w:bCs/>
        </w:rPr>
        <w:t>Dělení enzymů podle složení</w:t>
      </w:r>
    </w:p>
    <w:p w14:paraId="321A2056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Jednosložkové</w:t>
      </w:r>
    </w:p>
    <w:p w14:paraId="2F575CEF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Jsou tvořeny pouze bílkovinou</w:t>
      </w:r>
    </w:p>
    <w:p w14:paraId="4595008F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Jsou nositeli jak substrátové specificity, tak i specificity účinku</w:t>
      </w:r>
    </w:p>
    <w:p w14:paraId="00434F96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Dvousložkové</w:t>
      </w:r>
    </w:p>
    <w:p w14:paraId="3150D49B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Jsou tvořeny komplexem zvaným holoenzym, který se skládá z apoenzymu, který je nositelem substrátové specificity (bílkovinná složka) a kofaktoru, který je nositelem specificity účinku (nebílkovinná složka)</w:t>
      </w:r>
    </w:p>
    <w:p w14:paraId="04F9111C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Kofaktorem může být:</w:t>
      </w:r>
    </w:p>
    <w:p w14:paraId="62121605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proofErr w:type="spellStart"/>
      <w:r w:rsidRPr="002A0DFC">
        <w:rPr>
          <w:rFonts w:ascii="Calibri" w:hAnsi="Calibri" w:cs="Calibri"/>
        </w:rPr>
        <w:t>Prostetická</w:t>
      </w:r>
      <w:proofErr w:type="spellEnd"/>
      <w:r w:rsidRPr="002A0DFC">
        <w:rPr>
          <w:rFonts w:ascii="Calibri" w:hAnsi="Calibri" w:cs="Calibri"/>
        </w:rPr>
        <w:t xml:space="preserve"> skupina, která je s apoenzymem spojena pevně kovalentní vazbou</w:t>
      </w:r>
    </w:p>
    <w:p w14:paraId="6AE39628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 xml:space="preserve">Koenzym, který je s apoenzymem poután slabě a může se </w:t>
      </w:r>
      <w:proofErr w:type="spellStart"/>
      <w:r w:rsidRPr="002A0DFC">
        <w:rPr>
          <w:rFonts w:ascii="Calibri" w:hAnsi="Calibri" w:cs="Calibri"/>
        </w:rPr>
        <w:t>oddisociovat</w:t>
      </w:r>
      <w:proofErr w:type="spellEnd"/>
    </w:p>
    <w:p w14:paraId="38045C4A" w14:textId="77777777" w:rsidR="002A0DFC" w:rsidRPr="002A0DFC" w:rsidRDefault="002A0DFC" w:rsidP="002A0DFC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Koenzymy jsou často deriváty vitaminů</w:t>
      </w:r>
    </w:p>
    <w:p w14:paraId="1A55621F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  <w:b/>
          <w:bCs/>
        </w:rPr>
        <w:t>Enzymová reakce</w:t>
      </w:r>
    </w:p>
    <w:p w14:paraId="58A1ED91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Dochází k navázání substrátu na aktivní místo, což je část apoenzymu tvořená určitým uskupením aminokyselin</w:t>
      </w:r>
    </w:p>
    <w:p w14:paraId="5723B741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Tvar aktivního místa odpovídá tvaru substrátu</w:t>
      </w:r>
    </w:p>
    <w:p w14:paraId="103A21D1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 xml:space="preserve">Substrát je vázán na aktivní místo van der </w:t>
      </w:r>
      <w:proofErr w:type="spellStart"/>
      <w:r w:rsidRPr="002A0DFC">
        <w:rPr>
          <w:rFonts w:ascii="Calibri" w:hAnsi="Calibri" w:cs="Calibri"/>
        </w:rPr>
        <w:t>Waalsovými</w:t>
      </w:r>
      <w:proofErr w:type="spellEnd"/>
      <w:r w:rsidRPr="002A0DFC">
        <w:rPr>
          <w:rFonts w:ascii="Calibri" w:hAnsi="Calibri" w:cs="Calibri"/>
        </w:rPr>
        <w:t xml:space="preserve"> silami, elektrostatickými silami nebo vodíkovými vazbami</w:t>
      </w:r>
    </w:p>
    <w:p w14:paraId="2130034E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Vzniká komplex enzym-substrát</w:t>
      </w:r>
    </w:p>
    <w:p w14:paraId="49FB798A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Po proběhlé reakci se z aktivního místa uvolní produkt</w:t>
      </w:r>
    </w:p>
    <w:p w14:paraId="4F72716F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2A0DFC">
        <w:rPr>
          <w:rFonts w:ascii="Calibri" w:hAnsi="Calibri" w:cs="Calibri"/>
          <w:b/>
          <w:bCs/>
        </w:rPr>
        <w:t>Vlastnosti enzymů, lišícími se od ostatních chemických katalyzátorů</w:t>
      </w:r>
    </w:p>
    <w:p w14:paraId="7476820B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Substrátovou specifitou</w:t>
      </w:r>
    </w:p>
    <w:p w14:paraId="0167CE38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Každý enzym obvykle katalyzuje pouze určitou reakci určitého substrátu</w:t>
      </w:r>
    </w:p>
    <w:p w14:paraId="065EF551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Za substrátovou specificitu odpovídá struktura aktivního místa apoenzymu</w:t>
      </w:r>
    </w:p>
    <w:p w14:paraId="03F5D609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Specificitou účinku</w:t>
      </w:r>
    </w:p>
    <w:p w14:paraId="0920B953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Určitý enzym katalyzuje pouze jednu z mnoha možných přeměn substrátu</w:t>
      </w:r>
    </w:p>
    <w:p w14:paraId="47725323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Vyšší účinností</w:t>
      </w:r>
    </w:p>
    <w:p w14:paraId="07EC2DA6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Reakce katalyzované enzymy jsou o několik řádů rychlejší než reakce katalyzované jinými chemickými katalyzátory</w:t>
      </w:r>
    </w:p>
    <w:p w14:paraId="0A9FFB2C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Reakce katalyzované enzymy probíhají většinou jen do teploty 60 °C</w:t>
      </w:r>
    </w:p>
    <w:p w14:paraId="36736D80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Často působí v celých komplex, tzn. katalyzují řadu po sobě jdoucích reakcí</w:t>
      </w:r>
    </w:p>
    <w:p w14:paraId="053C88EB" w14:textId="77777777" w:rsidR="002A0DFC" w:rsidRPr="002A0DFC" w:rsidRDefault="002A0DFC" w:rsidP="002A0DFC">
      <w:pPr>
        <w:rPr>
          <w:rFonts w:ascii="Calibri" w:hAnsi="Calibri" w:cs="Calibri"/>
        </w:rPr>
      </w:pPr>
    </w:p>
    <w:p w14:paraId="7E5D426F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  <w:b/>
          <w:bCs/>
        </w:rPr>
        <w:lastRenderedPageBreak/>
        <w:t>Aktivita enzymů</w:t>
      </w:r>
    </w:p>
    <w:p w14:paraId="5ACA9CD3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Je dána rychlostí enzymem katalyzované reakce, ta je ovlivněna</w:t>
      </w:r>
    </w:p>
    <w:p w14:paraId="29EF3846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Koncentrací substrátu</w:t>
      </w:r>
    </w:p>
    <w:p w14:paraId="594EA54D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 xml:space="preserve">Zvýšením koncentrace substrátu se </w:t>
      </w:r>
      <w:proofErr w:type="gramStart"/>
      <w:r w:rsidRPr="002A0DFC">
        <w:rPr>
          <w:rFonts w:ascii="Calibri" w:hAnsi="Calibri" w:cs="Calibri"/>
        </w:rPr>
        <w:t>zvýší</w:t>
      </w:r>
      <w:proofErr w:type="gramEnd"/>
      <w:r w:rsidRPr="002A0DFC">
        <w:rPr>
          <w:rFonts w:ascii="Calibri" w:hAnsi="Calibri" w:cs="Calibri"/>
        </w:rPr>
        <w:t xml:space="preserve"> rychlost reakce, ale pouze do nasycení enzymu substrátem</w:t>
      </w:r>
    </w:p>
    <w:p w14:paraId="39286CF0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Koncentrací enzymu</w:t>
      </w:r>
    </w:p>
    <w:p w14:paraId="5EE81797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 xml:space="preserve">Zvýšením koncentrace enzymu se </w:t>
      </w:r>
      <w:proofErr w:type="gramStart"/>
      <w:r w:rsidRPr="002A0DFC">
        <w:rPr>
          <w:rFonts w:ascii="Calibri" w:hAnsi="Calibri" w:cs="Calibri"/>
        </w:rPr>
        <w:t>zvýší</w:t>
      </w:r>
      <w:proofErr w:type="gramEnd"/>
      <w:r w:rsidRPr="002A0DFC">
        <w:rPr>
          <w:rFonts w:ascii="Calibri" w:hAnsi="Calibri" w:cs="Calibri"/>
        </w:rPr>
        <w:t xml:space="preserve"> rychlost reakce, ale pouze při dostatečném množství substrátu</w:t>
      </w:r>
    </w:p>
    <w:p w14:paraId="08DDE4FC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Teplotou</w:t>
      </w:r>
    </w:p>
    <w:p w14:paraId="43A644F4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Se zvyšující teplotou roste rychlost reakce, ale pouze v rozmezí 10-40 °C</w:t>
      </w:r>
    </w:p>
    <w:p w14:paraId="5CB02153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pH</w:t>
      </w:r>
    </w:p>
    <w:p w14:paraId="6BFB6170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Většina enzymů je účinná pouze v určitém úzkém rozmezí pH</w:t>
      </w:r>
    </w:p>
    <w:p w14:paraId="25D6024C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Optimální hodnota pH pro většinu enzymů je 6-7</w:t>
      </w:r>
    </w:p>
    <w:p w14:paraId="1E22D3C9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Aktivátory</w:t>
      </w:r>
    </w:p>
    <w:p w14:paraId="39238602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Látky zvyšující aktivitu enzymu</w:t>
      </w:r>
    </w:p>
    <w:p w14:paraId="22D8D937" w14:textId="77777777" w:rsidR="002A0DFC" w:rsidRPr="002A0DFC" w:rsidRDefault="002A0DFC" w:rsidP="002A0DFC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Např. aktivace proenzymu</w:t>
      </w:r>
    </w:p>
    <w:p w14:paraId="7411C854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Častými aktivátory enzymů bývají ionty kovů, např. Zn</w:t>
      </w:r>
      <w:r w:rsidRPr="002A0DFC">
        <w:rPr>
          <w:rFonts w:ascii="Calibri" w:hAnsi="Calibri" w:cs="Calibri"/>
          <w:vertAlign w:val="superscript"/>
        </w:rPr>
        <w:t>2+</w:t>
      </w:r>
      <w:r w:rsidRPr="002A0DFC">
        <w:rPr>
          <w:rFonts w:ascii="Calibri" w:hAnsi="Calibri" w:cs="Calibri"/>
        </w:rPr>
        <w:t xml:space="preserve"> nebo Mg</w:t>
      </w:r>
      <w:r w:rsidRPr="002A0DFC">
        <w:rPr>
          <w:rFonts w:ascii="Calibri" w:hAnsi="Calibri" w:cs="Calibri"/>
          <w:vertAlign w:val="superscript"/>
        </w:rPr>
        <w:t>2+</w:t>
      </w:r>
    </w:p>
    <w:p w14:paraId="693F24F1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Inhibitory</w:t>
      </w:r>
    </w:p>
    <w:p w14:paraId="36791714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Látky snižující aktivitu enzymu</w:t>
      </w:r>
    </w:p>
    <w:p w14:paraId="5E7738D3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Kompetitivní inhibice</w:t>
      </w:r>
    </w:p>
    <w:p w14:paraId="1ECBD956" w14:textId="77777777" w:rsidR="002A0DFC" w:rsidRPr="002A0DFC" w:rsidRDefault="002A0DFC" w:rsidP="002A0DFC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Inhibitor je podobný substrátu a s enzymem „soutěží“ o navázání na aktivní místo a zabraňuje vytvoření komplexu enzym-substrát</w:t>
      </w:r>
    </w:p>
    <w:p w14:paraId="0D5D7430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Nekompetitivní inhibice</w:t>
      </w:r>
    </w:p>
    <w:p w14:paraId="553F14E7" w14:textId="77777777" w:rsidR="002A0DFC" w:rsidRPr="002A0DFC" w:rsidRDefault="002A0DFC" w:rsidP="002A0DFC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Inhibitor se váže mimo aktivní místo a zabraňuje tak tvorbě produktu</w:t>
      </w:r>
    </w:p>
    <w:p w14:paraId="7011B5FC" w14:textId="77777777" w:rsidR="002A0DFC" w:rsidRPr="002A0DFC" w:rsidRDefault="002A0DFC" w:rsidP="002A0DFC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Je často způsobena ionty těžkých kovů, např. Pb</w:t>
      </w:r>
      <w:r w:rsidRPr="002A0DFC">
        <w:rPr>
          <w:rFonts w:ascii="Calibri" w:hAnsi="Calibri" w:cs="Calibri"/>
          <w:vertAlign w:val="superscript"/>
        </w:rPr>
        <w:t>2+</w:t>
      </w:r>
      <w:r w:rsidRPr="002A0DFC">
        <w:rPr>
          <w:rFonts w:ascii="Calibri" w:hAnsi="Calibri" w:cs="Calibri"/>
        </w:rPr>
        <w:t xml:space="preserve"> nebo Cd</w:t>
      </w:r>
      <w:r w:rsidRPr="002A0DFC">
        <w:rPr>
          <w:rFonts w:ascii="Calibri" w:hAnsi="Calibri" w:cs="Calibri"/>
          <w:vertAlign w:val="superscript"/>
        </w:rPr>
        <w:t>2+</w:t>
      </w:r>
    </w:p>
    <w:p w14:paraId="727F7D1B" w14:textId="77777777" w:rsidR="002A0DFC" w:rsidRPr="002A0DFC" w:rsidRDefault="002A0DFC" w:rsidP="002A0DFC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Alosterická inhibice</w:t>
      </w:r>
    </w:p>
    <w:p w14:paraId="1FEF58B1" w14:textId="77777777" w:rsidR="002A0DFC" w:rsidRPr="002A0DFC" w:rsidRDefault="002A0DFC" w:rsidP="002A0DFC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Inhibitor se váže na speciální místo v molekule enzymu (alosterické místo) a způsobuje změnu konformace enzymu i aktivního místa a zabraňuje navázání enzymu na substrát</w:t>
      </w:r>
    </w:p>
    <w:p w14:paraId="3C2A36B9" w14:textId="77777777" w:rsidR="002A0DFC" w:rsidRPr="002A0DFC" w:rsidRDefault="002A0DFC" w:rsidP="002A0DFC">
      <w:pPr>
        <w:rPr>
          <w:rFonts w:ascii="Calibri" w:hAnsi="Calibri" w:cs="Calibri"/>
        </w:rPr>
      </w:pPr>
    </w:p>
    <w:p w14:paraId="3A82286E" w14:textId="77777777" w:rsidR="002A0DFC" w:rsidRPr="002A0DFC" w:rsidRDefault="002A0DFC" w:rsidP="002A0DFC">
      <w:pPr>
        <w:rPr>
          <w:rFonts w:ascii="Calibri" w:hAnsi="Calibri" w:cs="Calibri"/>
        </w:rPr>
      </w:pPr>
    </w:p>
    <w:p w14:paraId="2E55D9E8" w14:textId="77777777" w:rsidR="002A0DFC" w:rsidRPr="002A0DFC" w:rsidRDefault="002A0DFC" w:rsidP="002A0DFC">
      <w:pPr>
        <w:rPr>
          <w:rFonts w:ascii="Calibri" w:hAnsi="Calibri" w:cs="Calibri"/>
        </w:rPr>
      </w:pPr>
    </w:p>
    <w:p w14:paraId="2E9559DF" w14:textId="77777777" w:rsidR="002A0DFC" w:rsidRPr="002A0DFC" w:rsidRDefault="002A0DFC" w:rsidP="002A0DFC">
      <w:pPr>
        <w:rPr>
          <w:rFonts w:ascii="Calibri" w:hAnsi="Calibri" w:cs="Calibri"/>
        </w:rPr>
      </w:pPr>
    </w:p>
    <w:p w14:paraId="32A58984" w14:textId="77777777" w:rsidR="002A0DFC" w:rsidRPr="002A0DFC" w:rsidRDefault="002A0DFC" w:rsidP="002A0DFC">
      <w:pPr>
        <w:rPr>
          <w:rFonts w:ascii="Calibri" w:hAnsi="Calibri" w:cs="Calibri"/>
        </w:rPr>
      </w:pPr>
    </w:p>
    <w:p w14:paraId="13996E10" w14:textId="77777777" w:rsidR="002A0DFC" w:rsidRPr="002A0DFC" w:rsidRDefault="002A0DFC" w:rsidP="002A0DFC">
      <w:pPr>
        <w:rPr>
          <w:rFonts w:ascii="Calibri" w:hAnsi="Calibri" w:cs="Calibri"/>
        </w:rPr>
      </w:pPr>
    </w:p>
    <w:p w14:paraId="00201EE1" w14:textId="77777777" w:rsidR="002A0DFC" w:rsidRPr="002A0DFC" w:rsidRDefault="002A0DFC" w:rsidP="002A0DFC">
      <w:pPr>
        <w:rPr>
          <w:rFonts w:ascii="Calibri" w:hAnsi="Calibri" w:cs="Calibri"/>
        </w:rPr>
      </w:pPr>
    </w:p>
    <w:p w14:paraId="6B4D40A7" w14:textId="77777777" w:rsidR="002A0DFC" w:rsidRPr="002A0DFC" w:rsidRDefault="002A0DFC" w:rsidP="002A0DFC">
      <w:pPr>
        <w:rPr>
          <w:rFonts w:ascii="Calibri" w:hAnsi="Calibri" w:cs="Calibri"/>
        </w:rPr>
      </w:pPr>
    </w:p>
    <w:p w14:paraId="0DB6393D" w14:textId="77777777" w:rsidR="002A0DFC" w:rsidRPr="002A0DFC" w:rsidRDefault="002A0DFC" w:rsidP="002A0DFC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  <w:b/>
          <w:bCs/>
        </w:rPr>
        <w:lastRenderedPageBreak/>
        <w:t>Druhy enzymů</w:t>
      </w:r>
    </w:p>
    <w:p w14:paraId="22BE90AF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Oxidoreduktázy</w:t>
      </w:r>
    </w:p>
    <w:p w14:paraId="03C153E8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Katalyzují oxidačně-redukční děje, tzn. přenos vodíku, elektronů nebo reakce s kyslíkem</w:t>
      </w:r>
    </w:p>
    <w:p w14:paraId="2ABCA5F4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Jsou to např. oxidázy, peroxidázy, dehydrogenázy a kataláza</w:t>
      </w:r>
    </w:p>
    <w:p w14:paraId="22373DBC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Koenzymy oxidoreduktáz jsou např. NAD</w:t>
      </w:r>
      <w:r w:rsidRPr="002A0DFC">
        <w:rPr>
          <w:rFonts w:ascii="Calibri" w:hAnsi="Calibri" w:cs="Calibri"/>
          <w:vertAlign w:val="superscript"/>
        </w:rPr>
        <w:t>+</w:t>
      </w:r>
      <w:r w:rsidRPr="002A0DFC">
        <w:rPr>
          <w:rFonts w:ascii="Calibri" w:hAnsi="Calibri" w:cs="Calibri"/>
        </w:rPr>
        <w:t xml:space="preserve"> nebo NADP</w:t>
      </w:r>
      <w:r w:rsidRPr="002A0DFC">
        <w:rPr>
          <w:rFonts w:ascii="Calibri" w:hAnsi="Calibri" w:cs="Calibri"/>
          <w:vertAlign w:val="superscript"/>
        </w:rPr>
        <w:t>+</w:t>
      </w:r>
    </w:p>
    <w:p w14:paraId="3C4822B3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Transferázy</w:t>
      </w:r>
    </w:p>
    <w:p w14:paraId="3667F8DB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Katalyzují přenos skupin atomů z jedné sloučeniny na druhou</w:t>
      </w:r>
    </w:p>
    <w:p w14:paraId="4DC2BC81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 xml:space="preserve">Jsou to např. </w:t>
      </w:r>
      <w:proofErr w:type="spellStart"/>
      <w:r w:rsidRPr="002A0DFC">
        <w:rPr>
          <w:rFonts w:ascii="Calibri" w:hAnsi="Calibri" w:cs="Calibri"/>
        </w:rPr>
        <w:t>karboxyltransferázy</w:t>
      </w:r>
      <w:proofErr w:type="spellEnd"/>
      <w:r w:rsidRPr="002A0DFC">
        <w:rPr>
          <w:rFonts w:ascii="Calibri" w:hAnsi="Calibri" w:cs="Calibri"/>
        </w:rPr>
        <w:t xml:space="preserve">, </w:t>
      </w:r>
      <w:proofErr w:type="spellStart"/>
      <w:r w:rsidRPr="002A0DFC">
        <w:rPr>
          <w:rFonts w:ascii="Calibri" w:hAnsi="Calibri" w:cs="Calibri"/>
        </w:rPr>
        <w:t>methyltransferázy</w:t>
      </w:r>
      <w:proofErr w:type="spellEnd"/>
      <w:r w:rsidRPr="002A0DFC">
        <w:rPr>
          <w:rFonts w:ascii="Calibri" w:hAnsi="Calibri" w:cs="Calibri"/>
        </w:rPr>
        <w:t xml:space="preserve">, </w:t>
      </w:r>
      <w:proofErr w:type="spellStart"/>
      <w:r w:rsidRPr="002A0DFC">
        <w:rPr>
          <w:rFonts w:ascii="Calibri" w:hAnsi="Calibri" w:cs="Calibri"/>
        </w:rPr>
        <w:t>aminotransferázy</w:t>
      </w:r>
      <w:proofErr w:type="spellEnd"/>
    </w:p>
    <w:p w14:paraId="42C67DA0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Koenzymy transferáz jsou např. ATP nebo koenzym A</w:t>
      </w:r>
    </w:p>
    <w:p w14:paraId="53CE3805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Hydrolázy</w:t>
      </w:r>
    </w:p>
    <w:p w14:paraId="2947E9F1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Katalyzují hydrolytické štěpení substrátu</w:t>
      </w:r>
    </w:p>
    <w:p w14:paraId="46E67906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 xml:space="preserve">Jsou to např. </w:t>
      </w:r>
      <w:proofErr w:type="spellStart"/>
      <w:r w:rsidRPr="002A0DFC">
        <w:rPr>
          <w:rFonts w:ascii="Calibri" w:hAnsi="Calibri" w:cs="Calibri"/>
        </w:rPr>
        <w:t>glykosidázy</w:t>
      </w:r>
      <w:proofErr w:type="spellEnd"/>
      <w:r w:rsidRPr="002A0DFC">
        <w:rPr>
          <w:rFonts w:ascii="Calibri" w:hAnsi="Calibri" w:cs="Calibri"/>
        </w:rPr>
        <w:t xml:space="preserve">, </w:t>
      </w:r>
      <w:proofErr w:type="spellStart"/>
      <w:r w:rsidRPr="002A0DFC">
        <w:rPr>
          <w:rFonts w:ascii="Calibri" w:hAnsi="Calibri" w:cs="Calibri"/>
        </w:rPr>
        <w:t>peptidázy</w:t>
      </w:r>
      <w:proofErr w:type="spellEnd"/>
      <w:r w:rsidRPr="002A0DFC">
        <w:rPr>
          <w:rFonts w:ascii="Calibri" w:hAnsi="Calibri" w:cs="Calibri"/>
        </w:rPr>
        <w:t>, lipázy, proteázy</w:t>
      </w:r>
    </w:p>
    <w:p w14:paraId="12BDB70B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Jejich součástí nejsou koenzymy, ale často kovové ionty</w:t>
      </w:r>
    </w:p>
    <w:p w14:paraId="1323EF00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Lyázy</w:t>
      </w:r>
    </w:p>
    <w:p w14:paraId="649489D8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 xml:space="preserve">Katalyzují štěpení </w:t>
      </w:r>
      <w:proofErr w:type="spellStart"/>
      <w:r w:rsidRPr="002A0DFC">
        <w:rPr>
          <w:rFonts w:ascii="Calibri" w:hAnsi="Calibri" w:cs="Calibri"/>
        </w:rPr>
        <w:t>nehydrolytické</w:t>
      </w:r>
      <w:proofErr w:type="spellEnd"/>
    </w:p>
    <w:p w14:paraId="3179222C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Jsou to např. dekarboxylázy</w:t>
      </w:r>
    </w:p>
    <w:p w14:paraId="0F20D1BF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 xml:space="preserve">Jejich součástí jsou často koenzymy transferáz </w:t>
      </w:r>
    </w:p>
    <w:p w14:paraId="791B451B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Ligázy</w:t>
      </w:r>
    </w:p>
    <w:p w14:paraId="263709E8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Katalyzují syntézu jednoduchých molekul na složitější, za současné spotřeby ATP</w:t>
      </w:r>
    </w:p>
    <w:p w14:paraId="2883CEBE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Např. acetyl-</w:t>
      </w:r>
      <w:proofErr w:type="spellStart"/>
      <w:r w:rsidRPr="002A0DFC">
        <w:rPr>
          <w:rFonts w:ascii="Calibri" w:hAnsi="Calibri" w:cs="Calibri"/>
        </w:rPr>
        <w:t>CoA</w:t>
      </w:r>
      <w:proofErr w:type="spellEnd"/>
      <w:r w:rsidRPr="002A0DFC">
        <w:rPr>
          <w:rFonts w:ascii="Calibri" w:hAnsi="Calibri" w:cs="Calibri"/>
        </w:rPr>
        <w:t>-</w:t>
      </w:r>
      <w:proofErr w:type="spellStart"/>
      <w:r w:rsidRPr="002A0DFC">
        <w:rPr>
          <w:rFonts w:ascii="Calibri" w:hAnsi="Calibri" w:cs="Calibri"/>
        </w:rPr>
        <w:t>syntetáza</w:t>
      </w:r>
      <w:proofErr w:type="spellEnd"/>
      <w:r w:rsidRPr="002A0DFC">
        <w:rPr>
          <w:rFonts w:ascii="Calibri" w:hAnsi="Calibri" w:cs="Calibri"/>
        </w:rPr>
        <w:t>, DNA-ligáza</w:t>
      </w:r>
    </w:p>
    <w:p w14:paraId="639F111C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Jejich součástí jsou často koenzymy transferáz</w:t>
      </w:r>
    </w:p>
    <w:p w14:paraId="686040F3" w14:textId="77777777" w:rsidR="002A0DFC" w:rsidRPr="002A0DFC" w:rsidRDefault="002A0DFC" w:rsidP="002A0DF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2A0DFC">
        <w:rPr>
          <w:rFonts w:ascii="Calibri" w:hAnsi="Calibri" w:cs="Calibri"/>
        </w:rPr>
        <w:t>Izomerázy</w:t>
      </w:r>
      <w:proofErr w:type="spellEnd"/>
    </w:p>
    <w:p w14:paraId="4FA8AC0D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Katalyzují reakce uvnitř molekuly jednoho substrátu, přesouvají atomy (skupiny) z jednoho uhlíku na jiný</w:t>
      </w:r>
    </w:p>
    <w:p w14:paraId="14DD5FA4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Např. cis-trans-</w:t>
      </w:r>
      <w:proofErr w:type="spellStart"/>
      <w:r w:rsidRPr="002A0DFC">
        <w:rPr>
          <w:rFonts w:ascii="Calibri" w:hAnsi="Calibri" w:cs="Calibri"/>
        </w:rPr>
        <w:t>izomerázy</w:t>
      </w:r>
      <w:proofErr w:type="spellEnd"/>
    </w:p>
    <w:p w14:paraId="0BAAE628" w14:textId="77777777" w:rsidR="002A0DFC" w:rsidRPr="002A0DFC" w:rsidRDefault="002A0DFC" w:rsidP="002A0DFC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2A0DFC">
        <w:rPr>
          <w:rFonts w:ascii="Calibri" w:hAnsi="Calibri" w:cs="Calibri"/>
        </w:rPr>
        <w:t>Většinou koenzymy neobsahují</w:t>
      </w:r>
    </w:p>
    <w:p w14:paraId="364C3C43" w14:textId="77777777" w:rsidR="002A0DFC" w:rsidRPr="002A0DFC" w:rsidRDefault="002A0DFC" w:rsidP="002A0DFC">
      <w:pPr>
        <w:rPr>
          <w:rFonts w:ascii="Calibri" w:hAnsi="Calibri" w:cs="Calibri"/>
        </w:rPr>
      </w:pPr>
    </w:p>
    <w:p w14:paraId="25B0A4DE" w14:textId="77777777" w:rsidR="002A0DFC" w:rsidRPr="002A0DFC" w:rsidRDefault="002A0DFC" w:rsidP="002A0DFC">
      <w:pPr>
        <w:rPr>
          <w:rFonts w:ascii="Calibri" w:hAnsi="Calibri" w:cs="Calibri"/>
        </w:rPr>
      </w:pPr>
    </w:p>
    <w:p w14:paraId="04B199EA" w14:textId="77777777" w:rsidR="002A0DFC" w:rsidRPr="002A0DFC" w:rsidRDefault="002A0DFC" w:rsidP="002A0DFC">
      <w:pPr>
        <w:rPr>
          <w:rFonts w:ascii="Calibri" w:hAnsi="Calibri" w:cs="Calibri"/>
        </w:rPr>
      </w:pPr>
    </w:p>
    <w:p w14:paraId="2C6A6181" w14:textId="77777777" w:rsidR="002A0DFC" w:rsidRPr="002A0DFC" w:rsidRDefault="002A0DFC" w:rsidP="002A0DFC">
      <w:pPr>
        <w:rPr>
          <w:rFonts w:ascii="Calibri" w:hAnsi="Calibri" w:cs="Calibri"/>
        </w:rPr>
      </w:pPr>
    </w:p>
    <w:p w14:paraId="082B4DE2" w14:textId="77777777" w:rsidR="002A0DFC" w:rsidRPr="002A0DFC" w:rsidRDefault="002A0DFC" w:rsidP="002A0DFC">
      <w:pPr>
        <w:rPr>
          <w:rFonts w:ascii="Calibri" w:hAnsi="Calibri" w:cs="Calibri"/>
        </w:rPr>
      </w:pPr>
    </w:p>
    <w:p w14:paraId="00579D8A" w14:textId="77777777" w:rsidR="002A0DFC" w:rsidRPr="002A0DFC" w:rsidRDefault="002A0DFC" w:rsidP="002A0DFC">
      <w:pPr>
        <w:rPr>
          <w:rFonts w:ascii="Calibri" w:hAnsi="Calibri" w:cs="Calibri"/>
        </w:rPr>
      </w:pPr>
    </w:p>
    <w:p w14:paraId="12262379" w14:textId="77777777" w:rsidR="006F7E0D" w:rsidRPr="002A0DFC" w:rsidRDefault="006F7E0D">
      <w:pPr>
        <w:rPr>
          <w:rFonts w:ascii="Calibri" w:hAnsi="Calibri" w:cs="Calibri"/>
        </w:rPr>
      </w:pPr>
    </w:p>
    <w:sectPr w:rsidR="006F7E0D" w:rsidRPr="002A0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42CF0"/>
    <w:multiLevelType w:val="hybridMultilevel"/>
    <w:tmpl w:val="E7320AC2"/>
    <w:lvl w:ilvl="0" w:tplc="040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871">
    <w:abstractNumId w:val="0"/>
  </w:num>
  <w:num w:numId="2" w16cid:durableId="1498840359">
    <w:abstractNumId w:val="1"/>
  </w:num>
  <w:num w:numId="3" w16cid:durableId="1277519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0D"/>
    <w:rsid w:val="002A0DFC"/>
    <w:rsid w:val="006F7E0D"/>
    <w:rsid w:val="008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B067"/>
  <w15:chartTrackingRefBased/>
  <w15:docId w15:val="{B29510C2-26D8-437C-A7B2-BA9FAA0A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DFC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F7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7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7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7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7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7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7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7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7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7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7E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7E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7E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7E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7E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7E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7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7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7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7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7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7E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7E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7E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7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7E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7E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1316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lukasekja@natur.cuni.cz</cp:lastModifiedBy>
  <cp:revision>2</cp:revision>
  <dcterms:created xsi:type="dcterms:W3CDTF">2024-08-27T19:15:00Z</dcterms:created>
  <dcterms:modified xsi:type="dcterms:W3CDTF">2024-08-27T19:16:00Z</dcterms:modified>
</cp:coreProperties>
</file>