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61DF" w14:textId="4FBF5BEF" w:rsidR="006D5D1D" w:rsidRPr="006D5D1D" w:rsidRDefault="006D5D1D" w:rsidP="006D5D1D">
      <w:pPr>
        <w:pStyle w:val="Odstavecseseznamem"/>
        <w:numPr>
          <w:ilvl w:val="0"/>
          <w:numId w:val="4"/>
        </w:numPr>
        <w:rPr>
          <w:rFonts w:ascii="Calibri" w:eastAsiaTheme="minorEastAsia" w:hAnsi="Calibri" w:cs="Calibri"/>
          <w:b/>
          <w:bCs/>
          <w:iCs/>
        </w:rPr>
      </w:pPr>
      <w:r w:rsidRPr="006D5D1D">
        <w:rPr>
          <w:rFonts w:ascii="Calibri" w:eastAsiaTheme="minorEastAsia" w:hAnsi="Calibri" w:cs="Calibri"/>
          <w:b/>
          <w:bCs/>
          <w:iCs/>
        </w:rPr>
        <w:t>Karbonylové sloučeniny, izoprenoidy, alkaloidy</w:t>
      </w:r>
    </w:p>
    <w:p w14:paraId="7ABC9388" w14:textId="77777777" w:rsidR="006D5D1D" w:rsidRPr="006D5D1D" w:rsidRDefault="006D5D1D" w:rsidP="006D5D1D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Karbonylové sloučeniny</w:t>
      </w:r>
    </w:p>
    <w:p w14:paraId="2F74BB59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Obsahují vazbu C=O</w:t>
      </w:r>
    </w:p>
    <w:p w14:paraId="2C441163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Oxoskupina</w:t>
      </w:r>
    </w:p>
    <w:p w14:paraId="4A5BC474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Karbonylová skupina je natolik polární, že ovlivňuje i uhlíky, které jsou v řetězci dále od sebe a zvyšuje tím jejich kyselost a umožňuje snadnější štěpení</w:t>
      </w:r>
    </w:p>
    <w:p w14:paraId="3D8C668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Karbonylová skupina je polární, π-elektrony se přesunují směrem k elektronegativnějšímu kyslíku</w:t>
      </w:r>
    </w:p>
    <w:p w14:paraId="4E469226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Na atomu uhlíku vzniká parciální kladný náboj a na atomu kyslíku vzniká parciální záporný náboj</w:t>
      </w:r>
    </w:p>
    <w:p w14:paraId="0461A9B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Karbonylová skupina je velmi reaktivní, často probíhá nukleofilní adice, při níž se nukleofilní činidlo váže na uhlík a na kyslík se připojuje proton</w:t>
      </w:r>
    </w:p>
    <w:p w14:paraId="31B909F5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Vlastnosti</w:t>
      </w:r>
    </w:p>
    <w:p w14:paraId="22BFB720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Nižší aldehydy i ketony jsou kapaliny (formaldehyd je plyn), vyšší jsou pevné látky</w:t>
      </w:r>
    </w:p>
    <w:p w14:paraId="2FE1062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 xml:space="preserve">Mají vyšší teploty varu než příslušné nenasycené uhlovodíky, ale nižší než odpovídající alkoholy, </w:t>
      </w:r>
      <w:proofErr w:type="gramStart"/>
      <w:r w:rsidRPr="006D5D1D">
        <w:rPr>
          <w:rFonts w:ascii="Calibri" w:hAnsi="Calibri" w:cs="Calibri"/>
        </w:rPr>
        <w:t>netvoří</w:t>
      </w:r>
      <w:proofErr w:type="gramEnd"/>
      <w:r w:rsidRPr="006D5D1D">
        <w:rPr>
          <w:rFonts w:ascii="Calibri" w:hAnsi="Calibri" w:cs="Calibri"/>
        </w:rPr>
        <w:t xml:space="preserve"> vodíkové vazby</w:t>
      </w:r>
    </w:p>
    <w:p w14:paraId="66B6544B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Nižší aldehydy a ketony jsou ve vodě rozpustné, rozpustnost klesá s rostoucí molekulovou hmotností</w:t>
      </w:r>
    </w:p>
    <w:p w14:paraId="7BCCB5AE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Dobrým rozpouštědlem aldehydů a ketonů je ethanol a diethylether</w:t>
      </w:r>
    </w:p>
    <w:p w14:paraId="7762DEC0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Nižší aldehydy pronikavě zapáchají, vyšší aldehydy a některé ketony mají příjemnou vůni (ovocnou nebo květinovou)</w:t>
      </w:r>
    </w:p>
    <w:p w14:paraId="27086669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Význam</w:t>
      </w:r>
    </w:p>
    <w:p w14:paraId="084D8AF6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významné pro metabolismus</w:t>
      </w:r>
    </w:p>
    <w:p w14:paraId="21D8B76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Vyskytují se v přírodě jako složky chuťových látek a vonných silic</w:t>
      </w:r>
    </w:p>
    <w:p w14:paraId="12013241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Příprava aldehydů a ketonů</w:t>
      </w:r>
    </w:p>
    <w:p w14:paraId="52F1ABC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Připravují se oxidací alkoholů</w:t>
      </w:r>
    </w:p>
    <w:p w14:paraId="1C589631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Oxidací primárních alkoholů vznikají aldehydy</w:t>
      </w:r>
    </w:p>
    <w:p w14:paraId="0D868A8E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Oxidací sekundárních alkoholů vznikají ketony</w:t>
      </w:r>
    </w:p>
    <w:p w14:paraId="7D7E1843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Průmyslová výroba probíhá hydrogenační reakcí primárních alkoholů za přítomnosti mědi nebo stříbra jako katalyzátoru</w:t>
      </w:r>
    </w:p>
    <w:p w14:paraId="6975C8C2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Ketony lze připravit adicí vody na homology acetylenu</w:t>
      </w:r>
    </w:p>
    <w:p w14:paraId="66A3B595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Symetrické ketony lze připravit suchou destilací vápenatých nebo barnatých solí karboxylových solí</w:t>
      </w:r>
    </w:p>
    <w:p w14:paraId="3179FFAE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Aromatické aldehydy se připravují oxidací aromatických uhlovodíků s postranním řetězcem, pokud řetězec delší vznikají ketony</w:t>
      </w:r>
    </w:p>
    <w:p w14:paraId="305274ED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Karbonylové sloučeniny lze také připravit hydrolýzou dihalogenderivátů, kde je meziproduktem nestabilní dihydroxyderivát, který ze sebe odštěpuje vodu</w:t>
      </w:r>
    </w:p>
    <w:p w14:paraId="665C8335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Oxidace a redukce karbonylových sloučenin</w:t>
      </w:r>
    </w:p>
    <w:p w14:paraId="062283A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Oxidací aldehydů vznikají karboxylové sloučeniny</w:t>
      </w:r>
    </w:p>
    <w:p w14:paraId="7521CA73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Oxidace ketonů je náročnější, řetězec se rozštěpí na dvě karboxylové kyseliny</w:t>
      </w:r>
    </w:p>
    <w:p w14:paraId="2C6098B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Redukcí aldehydů vznikají primární alkoholy</w:t>
      </w:r>
    </w:p>
    <w:p w14:paraId="10D040FD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Redukcí ketonů vznikají sekundární alkoholy</w:t>
      </w:r>
    </w:p>
    <w:p w14:paraId="2059D179" w14:textId="77777777" w:rsidR="006D5D1D" w:rsidRPr="006D5D1D" w:rsidRDefault="006D5D1D" w:rsidP="006D5D1D">
      <w:pPr>
        <w:rPr>
          <w:rFonts w:ascii="Calibri" w:hAnsi="Calibri" w:cs="Calibri"/>
        </w:rPr>
      </w:pPr>
    </w:p>
    <w:p w14:paraId="30C5E533" w14:textId="77777777" w:rsidR="006D5D1D" w:rsidRPr="006D5D1D" w:rsidRDefault="006D5D1D" w:rsidP="006D5D1D">
      <w:pPr>
        <w:rPr>
          <w:rFonts w:ascii="Calibri" w:hAnsi="Calibri" w:cs="Calibri"/>
        </w:rPr>
      </w:pPr>
    </w:p>
    <w:p w14:paraId="32F6B1FD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lastRenderedPageBreak/>
        <w:t>Důkaz aldehydické nebo ketonické skupiny</w:t>
      </w:r>
    </w:p>
    <w:p w14:paraId="3D17164B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Oxidační reakce za přítomnosti Fehlingovým/Tollensovým činidlem</w:t>
      </w:r>
    </w:p>
    <w:p w14:paraId="39BF1DD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Fehlingovo činidlo</w:t>
      </w:r>
    </w:p>
    <w:p w14:paraId="73E90F88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Roztok vinanu sodno-draselného, hydroxidu sodného a modré skalice, která má modré zbarvení se v reakci zbarví na červenou až červenohnědou barvu</w:t>
      </w:r>
    </w:p>
    <w:p w14:paraId="4F05BE5B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Tollensovo činidlo</w:t>
      </w:r>
    </w:p>
    <w:p w14:paraId="2A647CE8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Dusičnan stříbrný a amoniaku, který obsahuje stříbrné kationty, které se při zahřátí vyredukují na stříbro</w:t>
      </w:r>
    </w:p>
    <w:p w14:paraId="6C188D92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Aldehydy</w:t>
      </w:r>
    </w:p>
    <w:p w14:paraId="04FC0A36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Koncovky: -al, -karbaldehyd</w:t>
      </w:r>
    </w:p>
    <w:p w14:paraId="542069F2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Aldolová kondenzace – spojením 2 aldehydů a odštěpuje se voda nebo jednoduchý alkohol a vzniká aldol</w:t>
      </w:r>
    </w:p>
    <w:p w14:paraId="7A8D48D2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Poloacetaly a acetaly</w:t>
      </w:r>
    </w:p>
    <w:p w14:paraId="192F8D50" w14:textId="77777777" w:rsid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Kysele katalyzovaná reakce aldehydu s alkoholem povede ke vzniku poloacetalu, tato reakce se dá znovu opakovat a vzniká acetal</w:t>
      </w:r>
    </w:p>
    <w:p w14:paraId="67392A19" w14:textId="6333F001" w:rsidR="0047309F" w:rsidRDefault="0047309F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7DE8013" wp14:editId="0B980CE9">
            <wp:extent cx="3930650" cy="1098550"/>
            <wp:effectExtent l="0" t="0" r="0" b="6350"/>
            <wp:docPr id="43133135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FAFA" w14:textId="7B33C791" w:rsidR="0047309F" w:rsidRPr="006D5D1D" w:rsidRDefault="0047309F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2B45EB8" wp14:editId="08B74DE4">
            <wp:extent cx="3638550" cy="806450"/>
            <wp:effectExtent l="0" t="0" r="0" b="0"/>
            <wp:docPr id="82647764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F4A1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Acetaly jsou stálé v alkalickém prostředí</w:t>
      </w:r>
    </w:p>
    <w:p w14:paraId="335191AA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Využívají se k ochraně aldehydové skupiny při reakcích v alkalickém prostředí</w:t>
      </w:r>
    </w:p>
    <w:p w14:paraId="5B4E040B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Zástupci</w:t>
      </w:r>
    </w:p>
    <w:p w14:paraId="5AFDF94E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Formaldehyd – methanal</w:t>
      </w:r>
    </w:p>
    <w:p w14:paraId="5C5200F9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Jediný plyn karbonylových sloučenin</w:t>
      </w:r>
    </w:p>
    <w:p w14:paraId="50FC2FE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Má štiplavý zápach a je rozpustný ve vodě</w:t>
      </w:r>
    </w:p>
    <w:p w14:paraId="75C70D9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k dezinfekci a při katalytické oxidaci methanolu a při výrobě fenolformaldehydových pryskyřic – bakelit</w:t>
      </w:r>
    </w:p>
    <w:p w14:paraId="7060E458" w14:textId="77777777" w:rsid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Jeho 45% roztok se nazývá formalín</w:t>
      </w:r>
    </w:p>
    <w:p w14:paraId="6F1C4EAE" w14:textId="020BFEA4" w:rsidR="00BB7FB3" w:rsidRPr="006D5D1D" w:rsidRDefault="00BB7FB3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918F379" wp14:editId="32DDCCF1">
            <wp:extent cx="730250" cy="749300"/>
            <wp:effectExtent l="0" t="0" r="0" b="0"/>
            <wp:docPr id="11546164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5215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0216CBE4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5F52CE6D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5C711520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7AAAF33B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7EFACEDC" w14:textId="77777777" w:rsidR="0047309F" w:rsidRDefault="0047309F" w:rsidP="0047309F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5024EE4B" w14:textId="0B42065D" w:rsidR="006D5D1D" w:rsidRPr="006D5D1D" w:rsidRDefault="006D5D1D" w:rsidP="006D5D1D">
      <w:pPr>
        <w:pStyle w:val="Odstavecseseznamem"/>
        <w:numPr>
          <w:ilvl w:val="3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lastRenderedPageBreak/>
        <w:t>Acetaldehyd – ethanal</w:t>
      </w:r>
    </w:p>
    <w:p w14:paraId="33D6837F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Vyrábí se adicí vody na acetylen</w:t>
      </w:r>
    </w:p>
    <w:p w14:paraId="477F6738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proofErr w:type="gramStart"/>
      <w:r w:rsidRPr="006D5D1D">
        <w:rPr>
          <w:rFonts w:ascii="Calibri" w:hAnsi="Calibri" w:cs="Calibri"/>
        </w:rPr>
        <w:t>Tvoří</w:t>
      </w:r>
      <w:proofErr w:type="gramEnd"/>
      <w:r w:rsidRPr="006D5D1D">
        <w:rPr>
          <w:rFonts w:ascii="Calibri" w:hAnsi="Calibri" w:cs="Calibri"/>
        </w:rPr>
        <w:t xml:space="preserve"> výbušné páry</w:t>
      </w:r>
    </w:p>
    <w:p w14:paraId="7DA79F24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na výrobu kyseliny octové, parfémů</w:t>
      </w:r>
    </w:p>
    <w:p w14:paraId="22911314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Působením chlorovodíku polymeruje na paraldehyd, který se užívá v lékařství jako sedativum</w:t>
      </w:r>
    </w:p>
    <w:p w14:paraId="3295A86E" w14:textId="77777777" w:rsid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Působením plynného chlorovodíku polymeruje na methaldehyd, který je součástí tuhého lihu, který se používá v turistických vařičích</w:t>
      </w:r>
    </w:p>
    <w:p w14:paraId="750C06AD" w14:textId="1BCAC899" w:rsidR="00BB7FB3" w:rsidRPr="006D5D1D" w:rsidRDefault="00BB7FB3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6076A97" wp14:editId="2243BD88">
            <wp:extent cx="939800" cy="755650"/>
            <wp:effectExtent l="0" t="0" r="0" b="6350"/>
            <wp:docPr id="19672641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4659" w14:textId="77777777" w:rsidR="006D5D1D" w:rsidRPr="006D5D1D" w:rsidRDefault="006D5D1D" w:rsidP="006D5D1D">
      <w:pPr>
        <w:pStyle w:val="Odstavecseseznamem"/>
        <w:numPr>
          <w:ilvl w:val="3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Benzaldehyd</w:t>
      </w:r>
    </w:p>
    <w:p w14:paraId="58769B9F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Voní po hořkých mandlích</w:t>
      </w:r>
    </w:p>
    <w:p w14:paraId="593D140D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Je součástí mandlí a je obsažen v peckách broskví</w:t>
      </w:r>
    </w:p>
    <w:p w14:paraId="17372924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Kapalina, která je těžko rozpustná ve vodě</w:t>
      </w:r>
    </w:p>
    <w:p w14:paraId="3A320B91" w14:textId="77777777" w:rsid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Vzniká při kvašení peckového ovoce</w:t>
      </w:r>
    </w:p>
    <w:p w14:paraId="0526A3B0" w14:textId="516D58F4" w:rsidR="00BB7FB3" w:rsidRPr="006D5D1D" w:rsidRDefault="00BB7FB3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D8841C7" wp14:editId="7E2AF7B2">
            <wp:extent cx="850900" cy="1517650"/>
            <wp:effectExtent l="0" t="0" r="6350" b="6350"/>
            <wp:docPr id="4439078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8A13" w14:textId="77777777" w:rsidR="006D5D1D" w:rsidRPr="006D5D1D" w:rsidRDefault="006D5D1D" w:rsidP="006D5D1D">
      <w:pPr>
        <w:pStyle w:val="Odstavecseseznamem"/>
        <w:numPr>
          <w:ilvl w:val="3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Cyklohexankarbaldehyd</w:t>
      </w:r>
    </w:p>
    <w:p w14:paraId="6FA7D0EB" w14:textId="77777777" w:rsid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Karbonylová skupina je vázaná přímo na cyklický skelet</w:t>
      </w:r>
    </w:p>
    <w:p w14:paraId="6065C3B4" w14:textId="5F6240D2" w:rsidR="006D5D1D" w:rsidRPr="00BB7FB3" w:rsidRDefault="00BB7FB3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7258842" wp14:editId="4A3E7FD5">
            <wp:extent cx="838200" cy="1524000"/>
            <wp:effectExtent l="0" t="0" r="0" b="0"/>
            <wp:docPr id="9424167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E33E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2622A188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012F91A8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51189674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2F33B15F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41614667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0666BA7B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3948907B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14383838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3F733DAA" w14:textId="77777777" w:rsidR="0047309F" w:rsidRDefault="0047309F" w:rsidP="0047309F">
      <w:pPr>
        <w:pStyle w:val="Odstavecseseznamem"/>
        <w:ind w:left="1440"/>
        <w:rPr>
          <w:rFonts w:ascii="Calibri" w:hAnsi="Calibri" w:cs="Calibri"/>
          <w:b/>
          <w:bCs/>
        </w:rPr>
      </w:pPr>
    </w:p>
    <w:p w14:paraId="3B11B8D7" w14:textId="7944633C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lastRenderedPageBreak/>
        <w:t>Ketony</w:t>
      </w:r>
    </w:p>
    <w:p w14:paraId="31ECF1E3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Koncovka: -on</w:t>
      </w:r>
    </w:p>
    <w:p w14:paraId="6A086CE0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6D5D1D">
        <w:rPr>
          <w:rFonts w:ascii="Calibri" w:hAnsi="Calibri" w:cs="Calibri"/>
          <w:b/>
          <w:bCs/>
        </w:rPr>
        <w:t>Zástupci</w:t>
      </w:r>
    </w:p>
    <w:p w14:paraId="6045BE4A" w14:textId="77777777" w:rsidR="006D5D1D" w:rsidRPr="006D5D1D" w:rsidRDefault="006D5D1D" w:rsidP="006D5D1D">
      <w:pPr>
        <w:pStyle w:val="Odstavecseseznamem"/>
        <w:numPr>
          <w:ilvl w:val="3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Aceton – propanon</w:t>
      </w:r>
    </w:p>
    <w:p w14:paraId="6EA212D1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Bezbarvá jedovatá kapalina s typickým zápachem</w:t>
      </w:r>
    </w:p>
    <w:p w14:paraId="5AB8D861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proofErr w:type="gramStart"/>
      <w:r w:rsidRPr="006D5D1D">
        <w:rPr>
          <w:rFonts w:ascii="Calibri" w:hAnsi="Calibri" w:cs="Calibri"/>
        </w:rPr>
        <w:t>Tvoří</w:t>
      </w:r>
      <w:proofErr w:type="gramEnd"/>
      <w:r w:rsidRPr="006D5D1D">
        <w:rPr>
          <w:rFonts w:ascii="Calibri" w:hAnsi="Calibri" w:cs="Calibri"/>
        </w:rPr>
        <w:t xml:space="preserve"> výbušné páry</w:t>
      </w:r>
    </w:p>
    <w:p w14:paraId="0051F635" w14:textId="77777777" w:rsidR="006D5D1D" w:rsidRP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Vzniká oxidací 2-propanolu nebo metabolismu tuků v těle</w:t>
      </w:r>
    </w:p>
    <w:p w14:paraId="635EF11F" w14:textId="77777777" w:rsidR="006D5D1D" w:rsidRDefault="006D5D1D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jako rozpouštědlo nátěrových hmot, při výrobě plastů a ve farmaceutickém průmyslu</w:t>
      </w:r>
    </w:p>
    <w:p w14:paraId="0CC4F0A3" w14:textId="19452F6F" w:rsidR="00BB7FB3" w:rsidRPr="006D5D1D" w:rsidRDefault="00BB7FB3" w:rsidP="006D5D1D">
      <w:pPr>
        <w:pStyle w:val="Odstavecseseznamem"/>
        <w:numPr>
          <w:ilvl w:val="4"/>
          <w:numId w:val="3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7C07FAB" wp14:editId="3F68244B">
            <wp:extent cx="990600" cy="844550"/>
            <wp:effectExtent l="0" t="0" r="0" b="0"/>
            <wp:docPr id="144436304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1000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Cyklohexanon</w:t>
      </w:r>
    </w:p>
    <w:p w14:paraId="76539AC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Bezbarvá olejovitá kapalina vonící po mátě peprné</w:t>
      </w:r>
    </w:p>
    <w:p w14:paraId="0065A8C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Vyrábí se oxidací cyklohexanu nebo cyklohexanolu</w:t>
      </w:r>
    </w:p>
    <w:p w14:paraId="57087DBC" w14:textId="77777777" w:rsid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na výrobu plastů</w:t>
      </w:r>
    </w:p>
    <w:p w14:paraId="4D509CCE" w14:textId="707F420B" w:rsidR="00BB7FB3" w:rsidRPr="006D5D1D" w:rsidRDefault="00BB7FB3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97A3BEF" wp14:editId="311E3FB8">
            <wp:extent cx="850900" cy="1276350"/>
            <wp:effectExtent l="0" t="0" r="6350" b="0"/>
            <wp:docPr id="176089356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6BEA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Butanon</w:t>
      </w:r>
    </w:p>
    <w:p w14:paraId="6C54D755" w14:textId="77777777" w:rsidR="006D5D1D" w:rsidRDefault="006D5D1D" w:rsidP="006D5D1D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6D5D1D">
        <w:rPr>
          <w:rFonts w:ascii="Calibri" w:hAnsi="Calibri" w:cs="Calibri"/>
        </w:rPr>
        <w:t>Bezbarvá kapalina, má ostrou sladkou vůni připomínající karamel a aceton</w:t>
      </w:r>
    </w:p>
    <w:p w14:paraId="2020082E" w14:textId="09DD8748" w:rsidR="00BB7FB3" w:rsidRPr="006D5D1D" w:rsidRDefault="00BB7FB3" w:rsidP="006D5D1D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071A347" wp14:editId="2F592497">
            <wp:extent cx="1149350" cy="1022350"/>
            <wp:effectExtent l="0" t="0" r="0" b="6350"/>
            <wp:docPr id="123773714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C44E" w14:textId="77777777" w:rsidR="006D5D1D" w:rsidRPr="006D5D1D" w:rsidRDefault="006D5D1D" w:rsidP="006D5D1D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Izoprenoidy</w:t>
      </w:r>
    </w:p>
    <w:p w14:paraId="5CD89184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Velmi pestrá skupina látek</w:t>
      </w:r>
    </w:p>
    <w:p w14:paraId="7B536318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Přírodní látky vznikajících v rostlinných a živočišných organismech</w:t>
      </w:r>
    </w:p>
    <w:p w14:paraId="490D905F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Jejich základní stavební jednotkou je izopren (2-methylbuta-1,3-dien)</w:t>
      </w:r>
    </w:p>
    <w:p w14:paraId="286861B5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Jednotky izoprenu lze spojovat do různě dlouhých řetězců</w:t>
      </w:r>
    </w:p>
    <w:p w14:paraId="47792463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Terpeny</w:t>
      </w:r>
    </w:p>
    <w:p w14:paraId="0D75B652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Přírodní sloučeniny obsažené hlavně v rostlinách</w:t>
      </w:r>
    </w:p>
    <w:p w14:paraId="77E01EC9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6D5D1D">
        <w:rPr>
          <w:rFonts w:ascii="Calibri" w:hAnsi="Calibri" w:cs="Calibri"/>
        </w:rPr>
        <w:t>Patří</w:t>
      </w:r>
      <w:proofErr w:type="gramEnd"/>
      <w:r w:rsidRPr="006D5D1D">
        <w:rPr>
          <w:rFonts w:ascii="Calibri" w:hAnsi="Calibri" w:cs="Calibri"/>
        </w:rPr>
        <w:t xml:space="preserve"> mezi sekundární metabolity tvořící se v organismu odbouráváním některých látek</w:t>
      </w:r>
    </w:p>
    <w:p w14:paraId="6C09EB4B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Vlastnosti</w:t>
      </w:r>
    </w:p>
    <w:p w14:paraId="53949A33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Mají lipofilní charakter (jsou rozpustné v tucích)</w:t>
      </w:r>
    </w:p>
    <w:p w14:paraId="52874D1F" w14:textId="28EE8292" w:rsid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 chemického hlediska jde o uhlovodíky nebo jejich kyslíkaté deriváty, mohou být acyklické i cyklické</w:t>
      </w:r>
    </w:p>
    <w:p w14:paraId="53E8A174" w14:textId="77777777" w:rsidR="0047309F" w:rsidRPr="0047309F" w:rsidRDefault="0047309F" w:rsidP="0047309F">
      <w:pPr>
        <w:pStyle w:val="Odstavecseseznamem"/>
        <w:ind w:left="2880"/>
        <w:rPr>
          <w:rFonts w:ascii="Calibri" w:hAnsi="Calibri" w:cs="Calibri"/>
        </w:rPr>
      </w:pPr>
    </w:p>
    <w:p w14:paraId="2BA68E48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lastRenderedPageBreak/>
        <w:t>Monoterpeny</w:t>
      </w:r>
      <w:r w:rsidRPr="006D5D1D">
        <w:rPr>
          <w:rFonts w:ascii="Calibri" w:hAnsi="Calibri" w:cs="Calibri"/>
        </w:rPr>
        <w:t xml:space="preserve"> (2 jednotky)</w:t>
      </w:r>
    </w:p>
    <w:p w14:paraId="2FAD28D7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Těkavé, vonné látky obsažené v silicích, pro svou příjemnou vůni využívané k výrobě parfémů</w:t>
      </w:r>
    </w:p>
    <w:p w14:paraId="21047AED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Zástupci</w:t>
      </w:r>
    </w:p>
    <w:p w14:paraId="43ECA020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Menthol</w:t>
      </w:r>
    </w:p>
    <w:p w14:paraId="67C7D725" w14:textId="77777777" w:rsid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součástí silice máty peprné</w:t>
      </w:r>
    </w:p>
    <w:p w14:paraId="1308EBDE" w14:textId="52B80956" w:rsidR="00BB7FB3" w:rsidRPr="006D5D1D" w:rsidRDefault="00BB7FB3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73E0096" wp14:editId="5876701E">
            <wp:extent cx="1276350" cy="1631950"/>
            <wp:effectExtent l="0" t="0" r="0" b="6350"/>
            <wp:docPr id="86716956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9961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Myrcen</w:t>
      </w:r>
    </w:p>
    <w:p w14:paraId="1E2A1082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obsažen ve vavřínové silici</w:t>
      </w:r>
    </w:p>
    <w:p w14:paraId="4EC7FED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Geraniol</w:t>
      </w:r>
    </w:p>
    <w:p w14:paraId="6988D0CD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Byl izolován z růžového oleje</w:t>
      </w:r>
    </w:p>
    <w:p w14:paraId="40BF3FFC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Citral</w:t>
      </w:r>
    </w:p>
    <w:p w14:paraId="04067586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součástí citronové silice</w:t>
      </w:r>
    </w:p>
    <w:p w14:paraId="06D75A65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Limonen</w:t>
      </w:r>
    </w:p>
    <w:p w14:paraId="0EB37776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obsažen v citronové a pomerančové silici</w:t>
      </w:r>
    </w:p>
    <w:p w14:paraId="15FAA823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Kafr</w:t>
      </w:r>
    </w:p>
    <w:p w14:paraId="4C10F804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obsažen ve dřevě kafrovníku</w:t>
      </w:r>
    </w:p>
    <w:p w14:paraId="42079F39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Má typickou vůni</w:t>
      </w:r>
    </w:p>
    <w:p w14:paraId="39742B85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Uplatňuje se v lékařství a při výrobě umělých hmot (celuloid)</w:t>
      </w:r>
    </w:p>
    <w:p w14:paraId="38B650AD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Pinen</w:t>
      </w:r>
    </w:p>
    <w:p w14:paraId="4541E200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jedním z nejvýznamnějších a nejrozšířenějších terpenů</w:t>
      </w:r>
    </w:p>
    <w:p w14:paraId="0B87FC16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Jeho hlavním zdrojem je borovicová silice (terpentýn)</w:t>
      </w:r>
    </w:p>
    <w:p w14:paraId="7ADE828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Seskviterpeny</w:t>
      </w:r>
      <w:r w:rsidRPr="006D5D1D">
        <w:rPr>
          <w:rFonts w:ascii="Calibri" w:hAnsi="Calibri" w:cs="Calibri"/>
        </w:rPr>
        <w:t xml:space="preserve"> (3 jednotky)</w:t>
      </w:r>
    </w:p>
    <w:p w14:paraId="45433BA8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součástí éterických olejů, nacházejí se v řadě rostlin</w:t>
      </w:r>
    </w:p>
    <w:p w14:paraId="3F546D2E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Zástupci</w:t>
      </w:r>
    </w:p>
    <w:p w14:paraId="24ED4CB0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Farnesol</w:t>
      </w:r>
    </w:p>
    <w:p w14:paraId="3EA3C0A6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rozšířený, obsažený v různých silicích</w:t>
      </w:r>
    </w:p>
    <w:p w14:paraId="2B226970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Humulen</w:t>
      </w:r>
    </w:p>
    <w:p w14:paraId="6233ABF3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součástí chmelové silice</w:t>
      </w:r>
    </w:p>
    <w:p w14:paraId="7358874E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Kyselina abscisová</w:t>
      </w:r>
    </w:p>
    <w:p w14:paraId="264BA91C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přítomna v rostlinných tkáních</w:t>
      </w:r>
    </w:p>
    <w:p w14:paraId="3FA34EB2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Způsobuje stárnutí a opadávání listů</w:t>
      </w:r>
    </w:p>
    <w:p w14:paraId="770ECCFD" w14:textId="77777777" w:rsid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Působí jako inhibitor růstu</w:t>
      </w:r>
    </w:p>
    <w:p w14:paraId="351F3C91" w14:textId="77777777" w:rsidR="0047309F" w:rsidRDefault="0047309F" w:rsidP="0047309F">
      <w:pPr>
        <w:rPr>
          <w:rFonts w:ascii="Calibri" w:hAnsi="Calibri" w:cs="Calibri"/>
        </w:rPr>
      </w:pPr>
    </w:p>
    <w:p w14:paraId="75B1A5CE" w14:textId="77777777" w:rsidR="0047309F" w:rsidRPr="0047309F" w:rsidRDefault="0047309F" w:rsidP="0047309F">
      <w:pPr>
        <w:rPr>
          <w:rFonts w:ascii="Calibri" w:hAnsi="Calibri" w:cs="Calibri"/>
        </w:rPr>
      </w:pPr>
    </w:p>
    <w:p w14:paraId="0DDB0D4F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lastRenderedPageBreak/>
        <w:t>Diterpeny</w:t>
      </w:r>
      <w:r w:rsidRPr="006D5D1D">
        <w:rPr>
          <w:rFonts w:ascii="Calibri" w:hAnsi="Calibri" w:cs="Calibri"/>
        </w:rPr>
        <w:t xml:space="preserve"> (4 jednotky)</w:t>
      </w:r>
    </w:p>
    <w:p w14:paraId="279A4BDE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Fytol</w:t>
      </w:r>
    </w:p>
    <w:p w14:paraId="655D580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ve formě esteru součástí molekuly chlorofylu</w:t>
      </w:r>
    </w:p>
    <w:p w14:paraId="49067F86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Vitamin A</w:t>
      </w:r>
    </w:p>
    <w:p w14:paraId="19570B01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Vitamin A</w:t>
      </w:r>
      <w:r w:rsidRPr="006D5D1D">
        <w:rPr>
          <w:rFonts w:ascii="Calibri" w:hAnsi="Calibri" w:cs="Calibri"/>
          <w:vertAlign w:val="subscript"/>
        </w:rPr>
        <w:t>1</w:t>
      </w:r>
      <w:r w:rsidRPr="006D5D1D">
        <w:rPr>
          <w:rFonts w:ascii="Calibri" w:hAnsi="Calibri" w:cs="Calibri"/>
        </w:rPr>
        <w:t xml:space="preserve"> (retinol) je součástí zrakových pigmentů a vzniká štěpením tetraterpenu β-karotenu</w:t>
      </w:r>
    </w:p>
    <w:p w14:paraId="3B4DD83D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Triterpeny</w:t>
      </w:r>
      <w:r w:rsidRPr="006D5D1D">
        <w:rPr>
          <w:rFonts w:ascii="Calibri" w:hAnsi="Calibri" w:cs="Calibri"/>
        </w:rPr>
        <w:t xml:space="preserve"> (6 jednotek)</w:t>
      </w:r>
    </w:p>
    <w:p w14:paraId="346D82D0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Skvalen</w:t>
      </w:r>
    </w:p>
    <w:p w14:paraId="6840398E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obsažen ve žraločím tuku</w:t>
      </w:r>
    </w:p>
    <w:p w14:paraId="567A1C46" w14:textId="3861401E" w:rsidR="006D5D1D" w:rsidRPr="0047309F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Společně s lanosterolem jsou meziprodukty metabolismu steroidů</w:t>
      </w:r>
    </w:p>
    <w:p w14:paraId="259B80CD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Tetraterpeny</w:t>
      </w:r>
      <w:r w:rsidRPr="006D5D1D">
        <w:rPr>
          <w:rFonts w:ascii="Calibri" w:hAnsi="Calibri" w:cs="Calibri"/>
        </w:rPr>
        <w:t xml:space="preserve"> (8 jednotek)</w:t>
      </w:r>
    </w:p>
    <w:p w14:paraId="59A8FB02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Nejvýznamnější jsou přírodní barviva karotenoidy (žluté, oranžové až červené)</w:t>
      </w:r>
    </w:p>
    <w:p w14:paraId="42B260F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β-karoten</w:t>
      </w:r>
    </w:p>
    <w:p w14:paraId="503E59B0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Provitamin vitaminu A</w:t>
      </w:r>
    </w:p>
    <w:p w14:paraId="0303A81B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Lykopen</w:t>
      </w:r>
    </w:p>
    <w:p w14:paraId="3E54CE41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Červené barvivo rajčat</w:t>
      </w:r>
    </w:p>
    <w:p w14:paraId="5679612A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Polyterpeny</w:t>
      </w:r>
      <w:r w:rsidRPr="006D5D1D">
        <w:rPr>
          <w:rFonts w:ascii="Calibri" w:hAnsi="Calibri" w:cs="Calibri"/>
        </w:rPr>
        <w:t xml:space="preserve"> (vysoký počet jednotek)</w:t>
      </w:r>
    </w:p>
    <w:p w14:paraId="09917907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Kaučuk</w:t>
      </w:r>
    </w:p>
    <w:p w14:paraId="2CDCC32F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Nejvýznamnější přírodní látka ze zástupců polyterpenů</w:t>
      </w:r>
    </w:p>
    <w:p w14:paraId="2C389A0C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elastický, získává se ve formě koloidního roztoku tzv. latexu z některých tropických rostlin</w:t>
      </w:r>
    </w:p>
    <w:p w14:paraId="127A8C23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v gumárenském průmyslu</w:t>
      </w:r>
    </w:p>
    <w:p w14:paraId="025EE306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Gutaperča</w:t>
      </w:r>
    </w:p>
    <w:p w14:paraId="0D381B86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Izomer kaučuku, není elastická</w:t>
      </w:r>
    </w:p>
    <w:p w14:paraId="3C849BF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Získává se z tropických stromů</w:t>
      </w:r>
    </w:p>
    <w:p w14:paraId="465FB9EB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v elektrotechnice jako izolátor, v zubním lékařství na výplně kořenových kanálků zubů</w:t>
      </w:r>
    </w:p>
    <w:p w14:paraId="616C5891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Dříve se používala na výrobu golfových míčků</w:t>
      </w:r>
    </w:p>
    <w:p w14:paraId="148E979B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Steroidy</w:t>
      </w:r>
    </w:p>
    <w:p w14:paraId="3D5AE27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Přírodní fyziologicky účinné látky rostlinného i živočišného původu</w:t>
      </w:r>
    </w:p>
    <w:p w14:paraId="62AF8C55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Někdy bývají řazeny mezi lipidy jako tzv. izoprenoidní lipidy</w:t>
      </w:r>
    </w:p>
    <w:p w14:paraId="03A77831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odvozeny od základní skeletu cyklopentanoperhydrofenanthrenu neboli steranu</w:t>
      </w:r>
    </w:p>
    <w:p w14:paraId="4ABAA513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U většiny steroidů jsou v poloze 10 a 13 methylové skupiny, v poloze 17 může být kyslíkatá skupina nebo uhlovodíkový zbytek s 2-10 atomy uhlíku</w:t>
      </w:r>
    </w:p>
    <w:p w14:paraId="755BA95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Vlastnosti</w:t>
      </w:r>
    </w:p>
    <w:p w14:paraId="587D17FF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to bezbarvé, krystalické látky, dobře rozpustné v organických rozpouštědlech</w:t>
      </w:r>
    </w:p>
    <w:p w14:paraId="520E68ED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Mají významnou biologickou funkci v organismech</w:t>
      </w:r>
    </w:p>
    <w:p w14:paraId="0DDC3D65" w14:textId="77777777" w:rsid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 chemického hlediska jde o uhlovodíky, alkoholy, ketony, karboxylové kyseliny</w:t>
      </w:r>
    </w:p>
    <w:p w14:paraId="52B16CE3" w14:textId="77777777" w:rsidR="0047309F" w:rsidRDefault="0047309F" w:rsidP="0047309F">
      <w:pPr>
        <w:rPr>
          <w:rFonts w:ascii="Calibri" w:hAnsi="Calibri" w:cs="Calibri"/>
        </w:rPr>
      </w:pPr>
    </w:p>
    <w:p w14:paraId="2D83BB7B" w14:textId="77777777" w:rsidR="0047309F" w:rsidRPr="0047309F" w:rsidRDefault="0047309F" w:rsidP="0047309F">
      <w:pPr>
        <w:rPr>
          <w:rFonts w:ascii="Calibri" w:hAnsi="Calibri" w:cs="Calibri"/>
        </w:rPr>
      </w:pPr>
    </w:p>
    <w:p w14:paraId="552BF161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lastRenderedPageBreak/>
        <w:t>Zástupci</w:t>
      </w:r>
    </w:p>
    <w:p w14:paraId="11D7FE18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Steroly (steroidní alkoholy)</w:t>
      </w:r>
    </w:p>
    <w:p w14:paraId="263B88C1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Zoosteroly</w:t>
      </w:r>
    </w:p>
    <w:p w14:paraId="54FA2A21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Steroly živočišného původy</w:t>
      </w:r>
    </w:p>
    <w:p w14:paraId="1C2F21E9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Cholesterol</w:t>
      </w:r>
    </w:p>
    <w:p w14:paraId="5734AD07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Nejvýznamnější, vyskytuje se volně i v podobě esteru ve všech tkáních (hlavně v mozku a míše)</w:t>
      </w:r>
    </w:p>
    <w:p w14:paraId="1ADEC707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součástí buněčných membrán</w:t>
      </w:r>
    </w:p>
    <w:p w14:paraId="6F861714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výchozí látkou pro syntézu steroidních hormonů a žlučových kyselin</w:t>
      </w:r>
    </w:p>
    <w:p w14:paraId="06305BAC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Jeho derivát 7-dehydrocholesterol se působením UV záření na pokožku mění na vitamin D</w:t>
      </w:r>
      <w:r w:rsidRPr="006D5D1D">
        <w:rPr>
          <w:rFonts w:ascii="Calibri" w:hAnsi="Calibri" w:cs="Calibri"/>
          <w:vertAlign w:val="subscript"/>
        </w:rPr>
        <w:t>3</w:t>
      </w:r>
      <w:r w:rsidRPr="006D5D1D">
        <w:rPr>
          <w:rFonts w:ascii="Calibri" w:hAnsi="Calibri" w:cs="Calibri"/>
        </w:rPr>
        <w:t xml:space="preserve"> (cholekalciferol)</w:t>
      </w:r>
    </w:p>
    <w:p w14:paraId="08397D46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Fytosteroly</w:t>
      </w:r>
    </w:p>
    <w:p w14:paraId="2087AB37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Steroly rostlinného původu</w:t>
      </w:r>
    </w:p>
    <w:p w14:paraId="0FC02D15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Ergosterol</w:t>
      </w:r>
    </w:p>
    <w:p w14:paraId="5A8E38C6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přítomný v kvasnicích a jeho ozářením UV zářením vzniká vitamin D</w:t>
      </w:r>
      <w:r w:rsidRPr="006D5D1D">
        <w:rPr>
          <w:rFonts w:ascii="Calibri" w:hAnsi="Calibri" w:cs="Calibri"/>
          <w:vertAlign w:val="subscript"/>
        </w:rPr>
        <w:t>2</w:t>
      </w:r>
      <w:r w:rsidRPr="006D5D1D">
        <w:rPr>
          <w:rFonts w:ascii="Calibri" w:hAnsi="Calibri" w:cs="Calibri"/>
        </w:rPr>
        <w:t xml:space="preserve"> (ergokalciferol)</w:t>
      </w:r>
    </w:p>
    <w:p w14:paraId="1D24DBF9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Žlučové kyseliny</w:t>
      </w:r>
    </w:p>
    <w:p w14:paraId="2A17A358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Vznikají v játrech z cholesterolu</w:t>
      </w:r>
    </w:p>
    <w:p w14:paraId="67E2302C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 xml:space="preserve">Ve formě solí jsou součástí žluči a </w:t>
      </w:r>
      <w:proofErr w:type="gramStart"/>
      <w:r w:rsidRPr="006D5D1D">
        <w:rPr>
          <w:rFonts w:ascii="Calibri" w:hAnsi="Calibri" w:cs="Calibri"/>
        </w:rPr>
        <w:t>slouží</w:t>
      </w:r>
      <w:proofErr w:type="gramEnd"/>
      <w:r w:rsidRPr="006D5D1D">
        <w:rPr>
          <w:rFonts w:ascii="Calibri" w:hAnsi="Calibri" w:cs="Calibri"/>
        </w:rPr>
        <w:t xml:space="preserve"> jako emulgátory tuku usnadňující jeho vstřebávání ve střevě</w:t>
      </w:r>
    </w:p>
    <w:p w14:paraId="6B5EF39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 lidské žluči je nejvíce zastoupena kyselina cholová</w:t>
      </w:r>
    </w:p>
    <w:p w14:paraId="34B36EAD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Steroidní hormony</w:t>
      </w:r>
    </w:p>
    <w:p w14:paraId="62A9AAB4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Pohlavní hormony</w:t>
      </w:r>
    </w:p>
    <w:p w14:paraId="22069CA6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Steroidy produkované pohlavními žlázami za stimulace hormonů hypofýzy kontrolují pohlavní pochody a vznik sekundárních pohlavních znaků</w:t>
      </w:r>
    </w:p>
    <w:p w14:paraId="72B45D4D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Estrogeny</w:t>
      </w:r>
    </w:p>
    <w:p w14:paraId="0C6C3A61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ženské pohlavní hormony, vylučované vaječníky</w:t>
      </w:r>
    </w:p>
    <w:p w14:paraId="2F0841D4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Řídí menstruační cyklus a vývoj sekundárních pohlavních znaků</w:t>
      </w:r>
    </w:p>
    <w:p w14:paraId="6AD22A65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Př. estradiol</w:t>
      </w:r>
    </w:p>
    <w:p w14:paraId="1BB1505E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Gestageny</w:t>
      </w:r>
    </w:p>
    <w:p w14:paraId="7C64DA5F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Jsou ženské pohlavní hormony, vylučované žlutým tělískem</w:t>
      </w:r>
    </w:p>
    <w:p w14:paraId="441A5F81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Připravují děložní sliznici pro zachycení oplodněného vajíčka a řídí těhotenství</w:t>
      </w:r>
    </w:p>
    <w:p w14:paraId="42CEAE68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Př. progesteron</w:t>
      </w:r>
    </w:p>
    <w:p w14:paraId="0E059DC2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Testosteron</w:t>
      </w:r>
    </w:p>
    <w:p w14:paraId="0881C404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mužský pohlavní hormon</w:t>
      </w:r>
    </w:p>
    <w:p w14:paraId="75498B31" w14:textId="77777777" w:rsid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Ovlivňuje vývoj mužských pohlavních orgánů a sekundárních pohlavních znaků</w:t>
      </w:r>
    </w:p>
    <w:p w14:paraId="182A3537" w14:textId="77777777" w:rsidR="0047309F" w:rsidRPr="0047309F" w:rsidRDefault="0047309F" w:rsidP="0047309F">
      <w:pPr>
        <w:rPr>
          <w:rFonts w:ascii="Calibri" w:hAnsi="Calibri" w:cs="Calibri"/>
        </w:rPr>
      </w:pPr>
    </w:p>
    <w:p w14:paraId="216DCA6B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lastRenderedPageBreak/>
        <w:t>Hormony kůry nadledvinek</w:t>
      </w:r>
    </w:p>
    <w:p w14:paraId="0BFB28D7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Glukokortikoidy</w:t>
      </w:r>
    </w:p>
    <w:p w14:paraId="3D5A7BE6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 nichž nejvýznamnější je kortisol podílející se na řízení metabolismu všech živin</w:t>
      </w:r>
    </w:p>
    <w:p w14:paraId="534FFE72" w14:textId="77777777" w:rsidR="006D5D1D" w:rsidRPr="006D5D1D" w:rsidRDefault="006D5D1D" w:rsidP="006D5D1D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Mineralokortikoidy</w:t>
      </w:r>
    </w:p>
    <w:p w14:paraId="3EE137BA" w14:textId="77777777" w:rsidR="006D5D1D" w:rsidRPr="006D5D1D" w:rsidRDefault="006D5D1D" w:rsidP="006D5D1D">
      <w:pPr>
        <w:pStyle w:val="Odstavecseseznamem"/>
        <w:numPr>
          <w:ilvl w:val="6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 nichž nejvýznamnější je aldosteron ovlivňující metabolismus sodíku</w:t>
      </w:r>
    </w:p>
    <w:p w14:paraId="6123AC04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Steroidní glykosidy</w:t>
      </w:r>
    </w:p>
    <w:p w14:paraId="308B004D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Steroidní sloučeniny obsahující glykosidicky vázaný cukerný zbytek</w:t>
      </w:r>
    </w:p>
    <w:p w14:paraId="1F87D0B1" w14:textId="0871F9B1" w:rsidR="006D5D1D" w:rsidRPr="0047309F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Významné jsou tzv. srdeční glykosidy, ovlivňující srdeční činnost, např. digitoxin</w:t>
      </w:r>
    </w:p>
    <w:p w14:paraId="385DE55A" w14:textId="77777777" w:rsidR="006D5D1D" w:rsidRPr="006D5D1D" w:rsidRDefault="006D5D1D" w:rsidP="006D5D1D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Alkaloidy</w:t>
      </w:r>
    </w:p>
    <w:p w14:paraId="05347960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Sekundární metabolity rostlinného původu obsahující dusík (produkty odbourávání aminokyselin)</w:t>
      </w:r>
    </w:p>
    <w:p w14:paraId="49211CE2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Nevyskytují se volně, ale ve formě solí organických kyselin</w:t>
      </w:r>
    </w:p>
    <w:p w14:paraId="165DEF1C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Často vykazují fyziologické účinky na živočišné organismy, ovlivňují především činnost nervové soustavy, a proto se využívají často v lékařství (vyrábějí se i synteticky) nebo se zneužívají jako drogy či jedy</w:t>
      </w:r>
    </w:p>
    <w:p w14:paraId="2CAAB2F4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 xml:space="preserve">Složení alkaloidů je různé, </w:t>
      </w:r>
      <w:proofErr w:type="gramStart"/>
      <w:r w:rsidRPr="006D5D1D">
        <w:rPr>
          <w:rFonts w:ascii="Calibri" w:hAnsi="Calibri" w:cs="Calibri"/>
        </w:rPr>
        <w:t>netvoří</w:t>
      </w:r>
      <w:proofErr w:type="gramEnd"/>
      <w:r w:rsidRPr="006D5D1D">
        <w:rPr>
          <w:rFonts w:ascii="Calibri" w:hAnsi="Calibri" w:cs="Calibri"/>
        </w:rPr>
        <w:t xml:space="preserve"> chemicky jednotnou skupinu látek, ale téměř všechny alkaloidy obsahují dusíkatý heterocyklus</w:t>
      </w:r>
    </w:p>
    <w:p w14:paraId="2BA013CF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Vyskytují se především v rostlinách čeledi mákovité, liliovité, lilkovité nebo pryskyřníkovité</w:t>
      </w:r>
    </w:p>
    <w:p w14:paraId="3724A585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Vlastnosti</w:t>
      </w:r>
    </w:p>
    <w:p w14:paraId="13EEB76F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Mají slabě zásaditý charakter</w:t>
      </w:r>
    </w:p>
    <w:p w14:paraId="47FFE82D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Většinou jsou prudce jedovaté</w:t>
      </w:r>
    </w:p>
    <w:p w14:paraId="3F7AF1CC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Některé mají v malých množstvích povbudivý účinek</w:t>
      </w:r>
    </w:p>
    <w:p w14:paraId="6A9AE4B7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Mnoho z nich má narkotické účinky a opakované užití může vést k závislosti, jde o návykové látky (kodein, morfin)</w:t>
      </w:r>
    </w:p>
    <w:p w14:paraId="534536DE" w14:textId="77777777" w:rsidR="006D5D1D" w:rsidRPr="006D5D1D" w:rsidRDefault="006D5D1D" w:rsidP="006D5D1D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Zástupci</w:t>
      </w:r>
    </w:p>
    <w:p w14:paraId="2156BC31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Opiové alkaloidy</w:t>
      </w:r>
    </w:p>
    <w:p w14:paraId="177E599A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Jejich směs se získává v surové formě jako opium, což je šťáva z nezralých makovic, z něj se získává např. papaverin, morfin, kodein</w:t>
      </w:r>
    </w:p>
    <w:p w14:paraId="65402C74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Papaverin</w:t>
      </w:r>
    </w:p>
    <w:p w14:paraId="69F6513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Využívá se v lékařství jako spasmolytikum (uvolňuje křeče)</w:t>
      </w:r>
    </w:p>
    <w:p w14:paraId="29971E46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Morfin</w:t>
      </w:r>
    </w:p>
    <w:p w14:paraId="2571351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gramStart"/>
      <w:r w:rsidRPr="006D5D1D">
        <w:rPr>
          <w:rFonts w:ascii="Calibri" w:hAnsi="Calibri" w:cs="Calibri"/>
        </w:rPr>
        <w:t>Slouží</w:t>
      </w:r>
      <w:proofErr w:type="gramEnd"/>
      <w:r w:rsidRPr="006D5D1D">
        <w:rPr>
          <w:rFonts w:ascii="Calibri" w:hAnsi="Calibri" w:cs="Calibri"/>
        </w:rPr>
        <w:t xml:space="preserve"> k tišení velkých bolestí</w:t>
      </w:r>
    </w:p>
    <w:p w14:paraId="030EFFD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návykový, způsobuje zúžení zornic</w:t>
      </w:r>
    </w:p>
    <w:p w14:paraId="717982F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Jeho derivátem je návyková polosyntetická droga heroin (diacetát morfinu)</w:t>
      </w:r>
    </w:p>
    <w:p w14:paraId="5DA22FD9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Kodein</w:t>
      </w:r>
    </w:p>
    <w:p w14:paraId="32127AD0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k tlumení kašle a je návykový</w:t>
      </w:r>
    </w:p>
    <w:p w14:paraId="09FE5562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Připravuje se methylací morfinu</w:t>
      </w:r>
    </w:p>
    <w:p w14:paraId="7D1E3F94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Tropanové alkaloidy</w:t>
      </w:r>
    </w:p>
    <w:p w14:paraId="0C7A0CB3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Kokain</w:t>
      </w:r>
    </w:p>
    <w:p w14:paraId="4145F34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Získává se z kokového keře</w:t>
      </w:r>
    </w:p>
    <w:p w14:paraId="33932391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Má anestetický účinek, působí rychlé znecitlivění, zvyšuje výkon, má krátkodobý účinek</w:t>
      </w:r>
    </w:p>
    <w:p w14:paraId="2EC848AB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lastRenderedPageBreak/>
        <w:t>Atropin</w:t>
      </w:r>
    </w:p>
    <w:p w14:paraId="54989D8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obsažen v rulíku zlomocném</w:t>
      </w:r>
    </w:p>
    <w:p w14:paraId="7DE093A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Užívá se k tišení bolesti a očním lékařství (rozšiřuje zornice)</w:t>
      </w:r>
    </w:p>
    <w:p w14:paraId="2B8DED7A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Skopolamin</w:t>
      </w:r>
    </w:p>
    <w:p w14:paraId="62A208CA" w14:textId="21528FE2" w:rsidR="006D5D1D" w:rsidRPr="0047309F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Má obdobné účinky jako atropin</w:t>
      </w:r>
    </w:p>
    <w:p w14:paraId="7D382005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Námelové alkaloidy</w:t>
      </w:r>
    </w:p>
    <w:p w14:paraId="6D315C92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Námel je útvar, který vzniká v semeníku lipnicovitých rostlin působením parazitické houby paličkovice nachové</w:t>
      </w:r>
    </w:p>
    <w:p w14:paraId="19B93784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Obsahuje množství alkaloidů, jejichž strukturním základem je kyselina lysergová</w:t>
      </w:r>
    </w:p>
    <w:p w14:paraId="71937AC6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Ergometrin</w:t>
      </w:r>
    </w:p>
    <w:p w14:paraId="41D9E422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Amid kyseliny lysergové</w:t>
      </w:r>
    </w:p>
    <w:p w14:paraId="5F11BCE6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Ergotamin</w:t>
      </w:r>
    </w:p>
    <w:p w14:paraId="4688A782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Dihydrogenderivát kyseliny lysergové</w:t>
      </w:r>
    </w:p>
    <w:p w14:paraId="038F0BE9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k léčbě migrény</w:t>
      </w:r>
    </w:p>
    <w:p w14:paraId="21C8896B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LSD</w:t>
      </w:r>
    </w:p>
    <w:p w14:paraId="254C81F3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Diethylamid kyseliny lysergové</w:t>
      </w:r>
    </w:p>
    <w:p w14:paraId="032203F9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Jedná se o halucinogenní drogu</w:t>
      </w:r>
    </w:p>
    <w:p w14:paraId="4AFF1FE1" w14:textId="77777777" w:rsidR="006D5D1D" w:rsidRPr="006D5D1D" w:rsidRDefault="006D5D1D" w:rsidP="006D5D1D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  <w:b/>
          <w:bCs/>
        </w:rPr>
        <w:t>Ostatní alkaloidy</w:t>
      </w:r>
    </w:p>
    <w:p w14:paraId="3876CBF7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Nikotin</w:t>
      </w:r>
    </w:p>
    <w:p w14:paraId="407B8950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Obsažený v listech tabáku, nejrozšířenější návyková droga</w:t>
      </w:r>
    </w:p>
    <w:p w14:paraId="5E4F9FF2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Má negativní vliv na žaludeční sliznici, krevní oběh a jiné orgány</w:t>
      </w:r>
    </w:p>
    <w:p w14:paraId="2FB7F79C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Kofein</w:t>
      </w:r>
    </w:p>
    <w:p w14:paraId="3FA2D65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Obsažený v kávových bobech, kakaových bobech a čajových listech</w:t>
      </w:r>
    </w:p>
    <w:p w14:paraId="6505AA0F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Krátkodobě povzbuzuje organismus</w:t>
      </w:r>
    </w:p>
    <w:p w14:paraId="2559F537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proofErr w:type="gramStart"/>
      <w:r w:rsidRPr="006D5D1D">
        <w:rPr>
          <w:rFonts w:ascii="Calibri" w:hAnsi="Calibri" w:cs="Calibri"/>
        </w:rPr>
        <w:t>Tvoří</w:t>
      </w:r>
      <w:proofErr w:type="gramEnd"/>
      <w:r w:rsidRPr="006D5D1D">
        <w:rPr>
          <w:rFonts w:ascii="Calibri" w:hAnsi="Calibri" w:cs="Calibri"/>
        </w:rPr>
        <w:t xml:space="preserve"> složku některých nealkoholických nápojů a léků</w:t>
      </w:r>
    </w:p>
    <w:p w14:paraId="07210AD0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Chinin</w:t>
      </w:r>
    </w:p>
    <w:p w14:paraId="19A87A26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Obsažený v kůře chininovníku</w:t>
      </w:r>
    </w:p>
    <w:p w14:paraId="6F62BA33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Je velmi hořký, je lékem proti malárii, přidává se do nápojů</w:t>
      </w:r>
    </w:p>
    <w:p w14:paraId="398E31C9" w14:textId="77777777" w:rsidR="006D5D1D" w:rsidRPr="006D5D1D" w:rsidRDefault="006D5D1D" w:rsidP="006D5D1D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Reserpin</w:t>
      </w:r>
    </w:p>
    <w:p w14:paraId="1F18BE38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Získává se z tropických rostlin</w:t>
      </w:r>
    </w:p>
    <w:p w14:paraId="134627CA" w14:textId="77777777" w:rsidR="006D5D1D" w:rsidRPr="006D5D1D" w:rsidRDefault="006D5D1D" w:rsidP="006D5D1D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6D5D1D">
        <w:rPr>
          <w:rFonts w:ascii="Calibri" w:hAnsi="Calibri" w:cs="Calibri"/>
        </w:rPr>
        <w:t>Používá se v lékařství proti vysokému krevnímu tlaku</w:t>
      </w:r>
    </w:p>
    <w:p w14:paraId="46E3EFA8" w14:textId="77777777" w:rsidR="00161F05" w:rsidRPr="006D5D1D" w:rsidRDefault="00161F05">
      <w:pPr>
        <w:rPr>
          <w:rFonts w:ascii="Calibri" w:hAnsi="Calibri" w:cs="Calibri"/>
        </w:rPr>
      </w:pPr>
    </w:p>
    <w:sectPr w:rsidR="00161F05" w:rsidRPr="006D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5B1"/>
    <w:multiLevelType w:val="hybridMultilevel"/>
    <w:tmpl w:val="686E9B08"/>
    <w:lvl w:ilvl="0" w:tplc="B454A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088"/>
    <w:multiLevelType w:val="hybridMultilevel"/>
    <w:tmpl w:val="59B619E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1"/>
  </w:num>
  <w:num w:numId="2" w16cid:durableId="1498840359">
    <w:abstractNumId w:val="2"/>
  </w:num>
  <w:num w:numId="3" w16cid:durableId="353962869">
    <w:abstractNumId w:val="0"/>
  </w:num>
  <w:num w:numId="4" w16cid:durableId="2105493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05"/>
    <w:rsid w:val="00161F05"/>
    <w:rsid w:val="00443876"/>
    <w:rsid w:val="0047309F"/>
    <w:rsid w:val="006D5D1D"/>
    <w:rsid w:val="0084556D"/>
    <w:rsid w:val="00B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D171"/>
  <w15:chartTrackingRefBased/>
  <w15:docId w15:val="{102039B5-9B71-43F1-8C6E-AB0B9565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D1D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1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1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BB88-6023-4A1A-9B62-3AB6D744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2024-08-27T19:07:00Z</dcterms:created>
  <dcterms:modified xsi:type="dcterms:W3CDTF">2024-10-13T19:23:00Z</dcterms:modified>
</cp:coreProperties>
</file>